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4565" w14:textId="77777777" w:rsidR="00165EE2" w:rsidRPr="00727AE6" w:rsidRDefault="00CE19EF" w:rsidP="0015086C">
      <w:pPr>
        <w:jc w:val="right"/>
        <w:rPr>
          <w:b/>
          <w:color w:val="auto"/>
        </w:rPr>
      </w:pPr>
      <w:r w:rsidRPr="00727AE6">
        <w:rPr>
          <w:b/>
          <w:noProof/>
          <w:color w:val="auto"/>
          <w:lang w:eastAsia="en-GB"/>
        </w:rPr>
        <w:drawing>
          <wp:inline distT="0" distB="0" distL="0" distR="0" wp14:anchorId="4BEFD72B" wp14:editId="4B1E67E2">
            <wp:extent cx="2583180" cy="411480"/>
            <wp:effectExtent l="19050" t="0" r="7620" b="0"/>
            <wp:docPr id="1" name="Picture 1" descr="cyreni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renians logo"/>
                    <pic:cNvPicPr>
                      <a:picLocks noChangeAspect="1" noChangeArrowheads="1"/>
                    </pic:cNvPicPr>
                  </pic:nvPicPr>
                  <pic:blipFill>
                    <a:blip r:embed="rId8" cstate="print"/>
                    <a:srcRect/>
                    <a:stretch>
                      <a:fillRect/>
                    </a:stretch>
                  </pic:blipFill>
                  <pic:spPr bwMode="auto">
                    <a:xfrm>
                      <a:off x="0" y="0"/>
                      <a:ext cx="2583180" cy="411480"/>
                    </a:xfrm>
                    <a:prstGeom prst="rect">
                      <a:avLst/>
                    </a:prstGeom>
                    <a:noFill/>
                    <a:ln w="9525">
                      <a:noFill/>
                      <a:miter lim="800000"/>
                      <a:headEnd/>
                      <a:tailEnd/>
                    </a:ln>
                  </pic:spPr>
                </pic:pic>
              </a:graphicData>
            </a:graphic>
          </wp:inline>
        </w:drawing>
      </w:r>
      <w:r w:rsidR="00723E5A" w:rsidRPr="00727AE6">
        <w:rPr>
          <w:b/>
          <w:color w:val="auto"/>
        </w:rPr>
        <w:t xml:space="preserve">                        </w:t>
      </w:r>
    </w:p>
    <w:p w14:paraId="1901FCD3" w14:textId="77777777" w:rsidR="00A26762" w:rsidRPr="00AB50D6" w:rsidRDefault="00A26762" w:rsidP="00A26762">
      <w:pPr>
        <w:rPr>
          <w:b/>
          <w:color w:val="808080" w:themeColor="background1" w:themeShade="80"/>
        </w:rPr>
      </w:pPr>
      <w:r w:rsidRPr="00AB50D6">
        <w:rPr>
          <w:b/>
          <w:color w:val="808080" w:themeColor="background1" w:themeShade="80"/>
        </w:rPr>
        <w:t>Job Description</w:t>
      </w:r>
    </w:p>
    <w:p w14:paraId="7C4CE8EA" w14:textId="5CE5812C" w:rsidR="00B90697" w:rsidRPr="00D543BC" w:rsidRDefault="0011500C" w:rsidP="00A26762">
      <w:pPr>
        <w:rPr>
          <w:b/>
          <w:color w:val="auto"/>
          <w:sz w:val="28"/>
        </w:rPr>
      </w:pPr>
      <w:r>
        <w:rPr>
          <w:b/>
          <w:color w:val="auto"/>
          <w:sz w:val="28"/>
        </w:rPr>
        <w:t>Trust &amp; Foundation Specialist</w:t>
      </w:r>
    </w:p>
    <w:p w14:paraId="2D90570A" w14:textId="77777777" w:rsidR="008240BA" w:rsidRPr="00AB50D6" w:rsidRDefault="008240BA" w:rsidP="00A26762">
      <w:pPr>
        <w:rPr>
          <w:b/>
          <w:color w:val="auto"/>
          <w:sz w:val="24"/>
        </w:rPr>
      </w:pPr>
    </w:p>
    <w:p w14:paraId="1567E231" w14:textId="77777777" w:rsidR="001A179D" w:rsidRDefault="001A179D" w:rsidP="001A179D">
      <w:r w:rsidRPr="00962715">
        <w:t xml:space="preserve">For 50 years, Cyrenians (a Scottish Charitable Incorporated Organisation (SCIO), registered charity number SC011052) has </w:t>
      </w:r>
      <w:r>
        <w:t>tackled the causes and consequences of homelessness.</w:t>
      </w:r>
      <w:r w:rsidRPr="00BB089C">
        <w:t xml:space="preserve"> We understand that there are many routes into homelessness, and that there is no ‘one size fits all’ approach to supporting people towards more positive and stable futures. That’s why all our work is values-led and relationships-based.</w:t>
      </w:r>
    </w:p>
    <w:p w14:paraId="4D5D372F" w14:textId="77777777" w:rsidR="001A179D" w:rsidRPr="00BB089C" w:rsidRDefault="001A179D" w:rsidP="001A179D"/>
    <w:p w14:paraId="0C1AE78F" w14:textId="77777777" w:rsidR="001A179D" w:rsidRPr="00BB089C" w:rsidRDefault="001A179D" w:rsidP="001A179D">
      <w:r w:rsidRPr="00BB089C">
        <w:t>We meet people where they are, and support them towards where they want to be.</w:t>
      </w:r>
    </w:p>
    <w:p w14:paraId="7F32187C" w14:textId="77777777" w:rsidR="001A179D" w:rsidRPr="00962715" w:rsidRDefault="001A179D" w:rsidP="001A179D">
      <w:r w:rsidRPr="00BB089C">
        <w:t xml:space="preserve">  </w:t>
      </w:r>
    </w:p>
    <w:p w14:paraId="3FE24E73" w14:textId="77777777" w:rsidR="001A179D" w:rsidRPr="00962715" w:rsidRDefault="001A179D" w:rsidP="001A179D">
      <w:r w:rsidRPr="00962715">
        <w:t xml:space="preserve">Our Vision is an inclusive society in which we all have the opportunities to live valued and fulfilled lives. We work to make that vision a reality though our Mission to support people excluded from family, home, work or community on their life journey. </w:t>
      </w:r>
    </w:p>
    <w:p w14:paraId="67E85FED" w14:textId="77777777" w:rsidR="001A179D" w:rsidRPr="00962715" w:rsidRDefault="001A179D" w:rsidP="001A179D">
      <w:r w:rsidRPr="00962715">
        <w:t xml:space="preserve"> </w:t>
      </w:r>
    </w:p>
    <w:p w14:paraId="58B4F23E" w14:textId="77777777" w:rsidR="001A179D" w:rsidRPr="00962715" w:rsidRDefault="001A179D" w:rsidP="001A179D">
      <w:r w:rsidRPr="00962715">
        <w:t xml:space="preserve">We aim to offer consistently excellent service across all locations and in all our activities. Our way of working is built on our four core values: </w:t>
      </w:r>
    </w:p>
    <w:p w14:paraId="30BE2AFC" w14:textId="77777777" w:rsidR="001A179D" w:rsidRPr="00962715" w:rsidRDefault="001A179D" w:rsidP="001A179D">
      <w:r w:rsidRPr="00962715">
        <w:t xml:space="preserve"> </w:t>
      </w:r>
    </w:p>
    <w:p w14:paraId="0A83E60F" w14:textId="77777777" w:rsidR="001A179D" w:rsidRPr="00962715" w:rsidRDefault="001A179D" w:rsidP="001A179D">
      <w:r w:rsidRPr="00962715">
        <w:rPr>
          <w:b/>
        </w:rPr>
        <w:t>Compassion</w:t>
      </w:r>
      <w:r w:rsidRPr="00962715">
        <w:t xml:space="preserve">: We believe that everyone should have the chance to change, no matter how long that might take. </w:t>
      </w:r>
    </w:p>
    <w:p w14:paraId="011D7F21" w14:textId="77777777" w:rsidR="001A179D" w:rsidRPr="00962715" w:rsidRDefault="001A179D" w:rsidP="001A179D">
      <w:r w:rsidRPr="00962715">
        <w:rPr>
          <w:b/>
        </w:rPr>
        <w:t>Respect</w:t>
      </w:r>
      <w:r w:rsidRPr="00962715">
        <w:t xml:space="preserve">: We believe in tolerance, acceptance, valuing diversity and treating each other as equals. </w:t>
      </w:r>
    </w:p>
    <w:p w14:paraId="63A2D8DF" w14:textId="77777777" w:rsidR="001A179D" w:rsidRPr="00962715" w:rsidRDefault="001A179D" w:rsidP="001A179D">
      <w:r w:rsidRPr="00962715">
        <w:rPr>
          <w:b/>
        </w:rPr>
        <w:t>Integrity</w:t>
      </w:r>
      <w:r w:rsidRPr="00962715">
        <w:t xml:space="preserve">: We are committed to the highest quality of work, grounded in honesty, generosity, sincerity and professionalism. </w:t>
      </w:r>
    </w:p>
    <w:p w14:paraId="7966D294" w14:textId="77777777" w:rsidR="001A179D" w:rsidRPr="004F4E1C" w:rsidRDefault="001A179D" w:rsidP="001A179D">
      <w:pPr>
        <w:pStyle w:val="BodyText2"/>
        <w:rPr>
          <w:rFonts w:ascii="Verdana" w:hAnsi="Verdana"/>
          <w:sz w:val="22"/>
        </w:rPr>
      </w:pPr>
      <w:r w:rsidRPr="004F4E1C">
        <w:rPr>
          <w:rFonts w:ascii="Verdana" w:hAnsi="Verdana"/>
          <w:b/>
          <w:sz w:val="22"/>
        </w:rPr>
        <w:t>Innovation</w:t>
      </w:r>
      <w:r w:rsidRPr="004F4E1C">
        <w:rPr>
          <w:rFonts w:ascii="Verdana" w:hAnsi="Verdana"/>
          <w:sz w:val="22"/>
        </w:rPr>
        <w:t>: We are willing to take risks, challenge convention and be very creative in our search for new ways of working, in particular by taking account of the environmental impact of our decisions.</w:t>
      </w:r>
    </w:p>
    <w:p w14:paraId="78A96ED3" w14:textId="77777777" w:rsidR="00574A94" w:rsidRPr="00727AE6" w:rsidRDefault="00574A94" w:rsidP="00763CB5">
      <w:pPr>
        <w:pStyle w:val="BodyText2"/>
        <w:rPr>
          <w:rFonts w:ascii="Verdana" w:hAnsi="Verdana"/>
          <w:sz w:val="22"/>
          <w:szCs w:val="22"/>
        </w:rPr>
      </w:pPr>
    </w:p>
    <w:p w14:paraId="170D869F" w14:textId="77777777" w:rsidR="00E41D97" w:rsidRPr="00727AE6" w:rsidRDefault="00E41D97" w:rsidP="00E41D97">
      <w:pPr>
        <w:widowControl w:val="0"/>
        <w:pBdr>
          <w:top w:val="single" w:sz="18" w:space="1" w:color="999999"/>
          <w:bottom w:val="single" w:sz="18" w:space="1" w:color="999999"/>
        </w:pBdr>
        <w:rPr>
          <w:b/>
          <w:snapToGrid w:val="0"/>
          <w:color w:val="auto"/>
        </w:rPr>
      </w:pPr>
      <w:r w:rsidRPr="00727AE6">
        <w:rPr>
          <w:b/>
          <w:snapToGrid w:val="0"/>
          <w:color w:val="auto"/>
        </w:rPr>
        <w:t>1</w:t>
      </w:r>
      <w:r w:rsidRPr="00727AE6">
        <w:rPr>
          <w:b/>
          <w:snapToGrid w:val="0"/>
          <w:color w:val="auto"/>
        </w:rPr>
        <w:tab/>
        <w:t>General</w:t>
      </w:r>
    </w:p>
    <w:p w14:paraId="7CF23FE0" w14:textId="77777777" w:rsidR="00E41D97" w:rsidRPr="00727AE6" w:rsidRDefault="00E41D97" w:rsidP="00E41D97">
      <w:pPr>
        <w:widowControl w:val="0"/>
        <w:rPr>
          <w:snapToGrid w:val="0"/>
          <w:color w:val="auto"/>
        </w:rPr>
      </w:pPr>
    </w:p>
    <w:p w14:paraId="6567D1A5" w14:textId="35497A49" w:rsidR="008772D1" w:rsidRDefault="008772D1" w:rsidP="008772D1">
      <w:r>
        <w:t>You will be a</w:t>
      </w:r>
      <w:r w:rsidR="0011500C">
        <w:t xml:space="preserve"> skilled F</w:t>
      </w:r>
      <w:r>
        <w:t xml:space="preserve">undraiser with significant experience in securing large grants and achieving fundraising targets from </w:t>
      </w:r>
      <w:r w:rsidR="0011500C">
        <w:t>T</w:t>
      </w:r>
      <w:r>
        <w:t xml:space="preserve">rusts and </w:t>
      </w:r>
      <w:r w:rsidR="0011500C">
        <w:t>F</w:t>
      </w:r>
      <w:r>
        <w:t xml:space="preserve">oundations. </w:t>
      </w:r>
    </w:p>
    <w:p w14:paraId="40843288" w14:textId="77777777" w:rsidR="008772D1" w:rsidRDefault="008772D1" w:rsidP="008772D1"/>
    <w:p w14:paraId="77221E10" w14:textId="4ACC8E8C" w:rsidR="008772D1" w:rsidRDefault="008772D1" w:rsidP="008772D1">
      <w:r>
        <w:t>The ability to prioritise, plan and develop compelling grant applications, in different mediums, will be key to your success in this role. An excellent communicator, you will have particular skills in prospect research and</w:t>
      </w:r>
      <w:r w:rsidR="00CA4FAE">
        <w:t xml:space="preserve"> grant writing</w:t>
      </w:r>
      <w:r>
        <w:t xml:space="preserve"> and be able to convey the impact of our work</w:t>
      </w:r>
      <w:r w:rsidR="00CA4FAE">
        <w:t xml:space="preserve"> with authenticity and passion</w:t>
      </w:r>
      <w:r w:rsidR="0011500C">
        <w:t>.</w:t>
      </w:r>
    </w:p>
    <w:p w14:paraId="5F86033C" w14:textId="1365B276" w:rsidR="008772D1" w:rsidRDefault="008772D1" w:rsidP="008772D1"/>
    <w:p w14:paraId="7E0F539F" w14:textId="6D47CB09" w:rsidR="00CA4FAE" w:rsidRDefault="008772D1" w:rsidP="00CA4FAE">
      <w:r w:rsidRPr="00727AE6">
        <w:rPr>
          <w:rFonts w:eastAsia="Times New Roman" w:cs="Arial"/>
          <w:color w:val="auto"/>
          <w:lang w:eastAsia="en-GB"/>
        </w:rPr>
        <w:t xml:space="preserve">You will have a working knowledge of the Scottish funding landscape </w:t>
      </w:r>
      <w:r w:rsidR="00CA4FAE">
        <w:rPr>
          <w:rFonts w:eastAsia="Times New Roman" w:cs="Arial"/>
          <w:color w:val="auto"/>
          <w:lang w:eastAsia="en-GB"/>
        </w:rPr>
        <w:t>and</w:t>
      </w:r>
      <w:r w:rsidRPr="00727AE6">
        <w:rPr>
          <w:rFonts w:eastAsia="Times New Roman" w:cs="Arial"/>
          <w:color w:val="auto"/>
          <w:lang w:eastAsia="en-GB"/>
        </w:rPr>
        <w:br/>
        <w:t>the ability to develop relationships</w:t>
      </w:r>
      <w:r w:rsidR="00CA4FAE">
        <w:rPr>
          <w:rFonts w:eastAsia="Times New Roman" w:cs="Arial"/>
          <w:color w:val="auto"/>
          <w:lang w:eastAsia="en-GB"/>
        </w:rPr>
        <w:t>,</w:t>
      </w:r>
      <w:r w:rsidRPr="00727AE6">
        <w:rPr>
          <w:rFonts w:eastAsia="Times New Roman" w:cs="Arial"/>
          <w:color w:val="auto"/>
          <w:lang w:eastAsia="en-GB"/>
        </w:rPr>
        <w:t xml:space="preserve"> </w:t>
      </w:r>
      <w:r w:rsidR="00CA4FAE">
        <w:rPr>
          <w:rFonts w:eastAsia="Times New Roman" w:cs="Arial"/>
          <w:color w:val="auto"/>
          <w:lang w:eastAsia="en-GB"/>
        </w:rPr>
        <w:t xml:space="preserve">both within our organisation and with </w:t>
      </w:r>
      <w:r w:rsidRPr="00727AE6">
        <w:rPr>
          <w:rFonts w:eastAsia="Times New Roman" w:cs="Arial"/>
          <w:color w:val="auto"/>
          <w:lang w:eastAsia="en-GB"/>
        </w:rPr>
        <w:t xml:space="preserve"> ke</w:t>
      </w:r>
      <w:r w:rsidR="00CA4FAE">
        <w:rPr>
          <w:rFonts w:eastAsia="Times New Roman" w:cs="Arial"/>
          <w:color w:val="auto"/>
          <w:lang w:eastAsia="en-GB"/>
        </w:rPr>
        <w:t>y f</w:t>
      </w:r>
      <w:r w:rsidRPr="00727AE6">
        <w:rPr>
          <w:rFonts w:eastAsia="Times New Roman" w:cs="Arial"/>
          <w:color w:val="auto"/>
          <w:lang w:eastAsia="en-GB"/>
        </w:rPr>
        <w:t>unders</w:t>
      </w:r>
      <w:r w:rsidR="0011500C">
        <w:rPr>
          <w:rFonts w:eastAsia="Times New Roman" w:cs="Arial"/>
          <w:color w:val="auto"/>
          <w:lang w:eastAsia="en-GB"/>
        </w:rPr>
        <w:t>,</w:t>
      </w:r>
      <w:r w:rsidR="00CA4FAE" w:rsidRPr="00CA4FAE">
        <w:t xml:space="preserve"> </w:t>
      </w:r>
      <w:r w:rsidR="00CA4FAE">
        <w:t xml:space="preserve">to secure funds </w:t>
      </w:r>
      <w:r w:rsidR="0011500C">
        <w:t>which</w:t>
      </w:r>
      <w:r w:rsidR="00CA4FAE">
        <w:t xml:space="preserve"> support our long</w:t>
      </w:r>
      <w:r w:rsidR="0011500C">
        <w:t>-</w:t>
      </w:r>
      <w:r w:rsidR="00CA4FAE">
        <w:t>term development.</w:t>
      </w:r>
    </w:p>
    <w:p w14:paraId="60EE8C89" w14:textId="0EFE1735" w:rsidR="008772D1" w:rsidRDefault="008772D1" w:rsidP="008772D1">
      <w:pPr>
        <w:rPr>
          <w:rFonts w:ascii="Roboto" w:eastAsia="Calibri" w:hAnsi="Roboto"/>
          <w:b/>
          <w:bCs/>
          <w:sz w:val="23"/>
          <w:szCs w:val="23"/>
        </w:rPr>
      </w:pPr>
      <w:r w:rsidRPr="00727AE6">
        <w:rPr>
          <w:rFonts w:eastAsia="Times New Roman" w:cs="Arial"/>
          <w:color w:val="auto"/>
          <w:lang w:eastAsia="en-GB"/>
        </w:rPr>
        <w:t xml:space="preserve"> </w:t>
      </w:r>
    </w:p>
    <w:p w14:paraId="3A924FBE" w14:textId="52C745BB" w:rsidR="008772D1" w:rsidRPr="0011500C" w:rsidRDefault="0011500C" w:rsidP="008772D1">
      <w:pPr>
        <w:rPr>
          <w:rFonts w:eastAsia="Calibri"/>
          <w:bCs/>
        </w:rPr>
      </w:pPr>
      <w:r w:rsidRPr="0011500C">
        <w:rPr>
          <w:rFonts w:eastAsia="Calibri"/>
          <w:bCs/>
        </w:rPr>
        <w:lastRenderedPageBreak/>
        <w:t>You will share and uphold Cyrenians values and believe in the work we do.</w:t>
      </w:r>
    </w:p>
    <w:p w14:paraId="1A09FC0D" w14:textId="77777777" w:rsidR="008772D1" w:rsidRDefault="008772D1" w:rsidP="008772D1">
      <w:pPr>
        <w:rPr>
          <w:rFonts w:ascii="Roboto" w:eastAsia="Calibri" w:hAnsi="Roboto"/>
          <w:b/>
          <w:bCs/>
          <w:sz w:val="23"/>
          <w:szCs w:val="23"/>
        </w:rPr>
      </w:pPr>
    </w:p>
    <w:p w14:paraId="40D7A6C4" w14:textId="77777777" w:rsidR="00E41D97" w:rsidRPr="00727AE6" w:rsidRDefault="00E41D97" w:rsidP="00E41D97">
      <w:pPr>
        <w:widowControl w:val="0"/>
        <w:pBdr>
          <w:top w:val="single" w:sz="18" w:space="1" w:color="999999"/>
          <w:bottom w:val="single" w:sz="18" w:space="1" w:color="999999"/>
        </w:pBdr>
        <w:rPr>
          <w:b/>
          <w:snapToGrid w:val="0"/>
          <w:color w:val="auto"/>
        </w:rPr>
      </w:pPr>
      <w:r w:rsidRPr="00727AE6">
        <w:rPr>
          <w:b/>
          <w:snapToGrid w:val="0"/>
          <w:color w:val="auto"/>
        </w:rPr>
        <w:t>2</w:t>
      </w:r>
      <w:r w:rsidRPr="00727AE6">
        <w:rPr>
          <w:b/>
          <w:snapToGrid w:val="0"/>
          <w:color w:val="auto"/>
        </w:rPr>
        <w:tab/>
        <w:t>Main Aims</w:t>
      </w:r>
    </w:p>
    <w:p w14:paraId="2C259116" w14:textId="77777777" w:rsidR="00CF6668" w:rsidRDefault="00CF6668" w:rsidP="00A95072">
      <w:pPr>
        <w:tabs>
          <w:tab w:val="left" w:pos="426"/>
        </w:tabs>
        <w:rPr>
          <w:b/>
          <w:i/>
        </w:rPr>
      </w:pPr>
    </w:p>
    <w:p w14:paraId="0543A085" w14:textId="314CC0EC" w:rsidR="00CA4FAE" w:rsidRDefault="00CA4FAE" w:rsidP="00A95072">
      <w:pPr>
        <w:tabs>
          <w:tab w:val="left" w:pos="426"/>
        </w:tabs>
      </w:pPr>
      <w:r>
        <w:t>To create a strategic approach to restricted income for cross-organisational work, including detailed prospect pipelines.</w:t>
      </w:r>
    </w:p>
    <w:p w14:paraId="650F20DC" w14:textId="77777777" w:rsidR="005B7FB1" w:rsidRDefault="005B7FB1" w:rsidP="00E41D97">
      <w:pPr>
        <w:widowControl w:val="0"/>
        <w:rPr>
          <w:snapToGrid w:val="0"/>
          <w:color w:val="auto"/>
        </w:rPr>
      </w:pPr>
    </w:p>
    <w:p w14:paraId="64DEEEFE" w14:textId="419D7DD1" w:rsidR="00CA4FAE" w:rsidRDefault="00CA4FAE" w:rsidP="00CA4FAE">
      <w:pPr>
        <w:tabs>
          <w:tab w:val="left" w:pos="426"/>
        </w:tabs>
      </w:pPr>
      <w:r w:rsidRPr="00A95072">
        <w:t>To raise identified income to an annual target</w:t>
      </w:r>
      <w:r>
        <w:t>,</w:t>
      </w:r>
      <w:r w:rsidRPr="00A95072">
        <w:t xml:space="preserve"> to support specific cross-organisational need and central running costs.</w:t>
      </w:r>
    </w:p>
    <w:p w14:paraId="51F0887A" w14:textId="13B08A16" w:rsidR="00CA4FAE" w:rsidRDefault="00CA4FAE" w:rsidP="00CA4FAE">
      <w:pPr>
        <w:tabs>
          <w:tab w:val="left" w:pos="426"/>
        </w:tabs>
      </w:pPr>
    </w:p>
    <w:p w14:paraId="14C1E22D" w14:textId="77777777" w:rsidR="00CA4FAE" w:rsidRDefault="00CA4FAE" w:rsidP="00CA4FAE">
      <w:pPr>
        <w:widowControl w:val="0"/>
        <w:rPr>
          <w:snapToGrid w:val="0"/>
          <w:color w:val="auto"/>
        </w:rPr>
      </w:pPr>
      <w:r>
        <w:rPr>
          <w:snapToGrid w:val="0"/>
          <w:color w:val="auto"/>
        </w:rPr>
        <w:t xml:space="preserve">To support Service Managers across the organisation to identify relevant funding sources, and further support them in submitting applications. </w:t>
      </w:r>
    </w:p>
    <w:p w14:paraId="27E51398" w14:textId="77777777" w:rsidR="00CA4FAE" w:rsidRDefault="00CA4FAE" w:rsidP="000638E7">
      <w:pPr>
        <w:widowControl w:val="0"/>
        <w:rPr>
          <w:snapToGrid w:val="0"/>
          <w:color w:val="auto"/>
        </w:rPr>
      </w:pPr>
    </w:p>
    <w:p w14:paraId="2B5DB720" w14:textId="77777777" w:rsidR="000638E7" w:rsidRDefault="000638E7" w:rsidP="00E41D97">
      <w:pPr>
        <w:widowControl w:val="0"/>
        <w:rPr>
          <w:snapToGrid w:val="0"/>
          <w:color w:val="auto"/>
        </w:rPr>
      </w:pPr>
    </w:p>
    <w:p w14:paraId="454713A7" w14:textId="77777777" w:rsidR="00E41D97" w:rsidRPr="00727AE6" w:rsidRDefault="00E41D97" w:rsidP="00E41D97">
      <w:pPr>
        <w:widowControl w:val="0"/>
        <w:pBdr>
          <w:top w:val="single" w:sz="18" w:space="1" w:color="999999"/>
          <w:bottom w:val="single" w:sz="18" w:space="1" w:color="999999"/>
        </w:pBdr>
        <w:rPr>
          <w:b/>
          <w:snapToGrid w:val="0"/>
          <w:color w:val="auto"/>
        </w:rPr>
      </w:pPr>
      <w:r w:rsidRPr="00727AE6">
        <w:rPr>
          <w:b/>
          <w:snapToGrid w:val="0"/>
          <w:color w:val="auto"/>
        </w:rPr>
        <w:t>3</w:t>
      </w:r>
      <w:r w:rsidRPr="00727AE6">
        <w:rPr>
          <w:b/>
          <w:snapToGrid w:val="0"/>
          <w:color w:val="auto"/>
        </w:rPr>
        <w:tab/>
        <w:t>Tasks and Responsibilities</w:t>
      </w:r>
    </w:p>
    <w:p w14:paraId="52C9BD04" w14:textId="77777777" w:rsidR="00023D79" w:rsidRPr="00727AE6" w:rsidRDefault="00023D79" w:rsidP="00B705A1">
      <w:pPr>
        <w:rPr>
          <w:rFonts w:cs="Tahoma"/>
          <w:b/>
          <w:color w:val="auto"/>
        </w:rPr>
      </w:pPr>
    </w:p>
    <w:p w14:paraId="34CE36B0" w14:textId="77777777" w:rsidR="0011500C" w:rsidRPr="00CB09BB" w:rsidRDefault="0011500C" w:rsidP="0011500C">
      <w:pPr>
        <w:rPr>
          <w:rFonts w:eastAsia="Calibri"/>
          <w:b/>
        </w:rPr>
      </w:pPr>
      <w:bookmarkStart w:id="0" w:name="_Hlk68243406"/>
      <w:r w:rsidRPr="00CB09BB">
        <w:rPr>
          <w:rFonts w:eastAsia="Calibri"/>
          <w:b/>
        </w:rPr>
        <w:t>Strategy and Management</w:t>
      </w:r>
    </w:p>
    <w:p w14:paraId="6614BC81" w14:textId="77777777" w:rsidR="0011500C" w:rsidRPr="0011500C" w:rsidRDefault="0011500C" w:rsidP="0011500C">
      <w:pPr>
        <w:pStyle w:val="ListParagraph"/>
        <w:numPr>
          <w:ilvl w:val="0"/>
          <w:numId w:val="45"/>
        </w:numPr>
        <w:spacing w:after="160" w:line="259" w:lineRule="auto"/>
        <w:contextualSpacing/>
        <w:rPr>
          <w:rFonts w:ascii="Verdana" w:eastAsiaTheme="minorHAnsi" w:hAnsi="Verdana" w:cstheme="minorBidi"/>
          <w:sz w:val="22"/>
          <w:szCs w:val="22"/>
        </w:rPr>
      </w:pPr>
      <w:r w:rsidRPr="00CB09BB">
        <w:rPr>
          <w:rFonts w:ascii="Verdana" w:eastAsia="Calibri" w:hAnsi="Verdana"/>
          <w:sz w:val="22"/>
          <w:szCs w:val="22"/>
        </w:rPr>
        <w:t xml:space="preserve">With </w:t>
      </w:r>
      <w:r w:rsidRPr="0011500C">
        <w:rPr>
          <w:rFonts w:ascii="Verdana" w:eastAsia="Calibri" w:hAnsi="Verdana"/>
          <w:sz w:val="22"/>
          <w:szCs w:val="22"/>
        </w:rPr>
        <w:t>support from the Senior Relationships Manager, you will deliver a strategy to maximise income from Trusts and Foundations</w:t>
      </w:r>
    </w:p>
    <w:p w14:paraId="4490850B" w14:textId="77777777" w:rsidR="0011500C" w:rsidRPr="0011500C" w:rsidRDefault="0011500C" w:rsidP="0011500C">
      <w:pPr>
        <w:pStyle w:val="ListParagraph"/>
        <w:numPr>
          <w:ilvl w:val="0"/>
          <w:numId w:val="45"/>
        </w:numPr>
        <w:spacing w:after="160" w:line="259" w:lineRule="auto"/>
        <w:contextualSpacing/>
        <w:rPr>
          <w:rFonts w:ascii="Verdana" w:eastAsia="Calibri" w:hAnsi="Verdana"/>
          <w:sz w:val="22"/>
          <w:szCs w:val="22"/>
        </w:rPr>
      </w:pPr>
      <w:r w:rsidRPr="0011500C">
        <w:rPr>
          <w:rFonts w:ascii="Verdana" w:eastAsia="Calibri" w:hAnsi="Verdana"/>
          <w:sz w:val="22"/>
          <w:szCs w:val="22"/>
        </w:rPr>
        <w:t>Time all work to meet specific financial and organisational objectives, targets and KPIs</w:t>
      </w:r>
    </w:p>
    <w:p w14:paraId="774CCB36" w14:textId="4792C6F4" w:rsidR="0011500C" w:rsidRPr="0011500C" w:rsidRDefault="0011500C" w:rsidP="0011500C">
      <w:pPr>
        <w:pStyle w:val="ListParagraph"/>
        <w:numPr>
          <w:ilvl w:val="0"/>
          <w:numId w:val="45"/>
        </w:numPr>
        <w:spacing w:after="160" w:line="259" w:lineRule="auto"/>
        <w:contextualSpacing/>
        <w:rPr>
          <w:rFonts w:ascii="Verdana" w:eastAsia="Calibri" w:hAnsi="Verdana"/>
          <w:sz w:val="22"/>
          <w:szCs w:val="22"/>
        </w:rPr>
      </w:pPr>
      <w:r w:rsidRPr="0011500C">
        <w:rPr>
          <w:rFonts w:ascii="Verdana" w:eastAsia="Calibri" w:hAnsi="Verdana"/>
          <w:sz w:val="22"/>
          <w:szCs w:val="22"/>
        </w:rPr>
        <w:t>Manage and develop any staff or volunteers, if required, in line with HR policies and organisational learning and development</w:t>
      </w:r>
      <w:r>
        <w:rPr>
          <w:rFonts w:ascii="Verdana" w:eastAsia="Calibri" w:hAnsi="Verdana"/>
          <w:sz w:val="22"/>
          <w:szCs w:val="22"/>
        </w:rPr>
        <w:t>.</w:t>
      </w:r>
    </w:p>
    <w:p w14:paraId="581CDD1D" w14:textId="77777777" w:rsidR="0011500C" w:rsidRPr="00CB09BB" w:rsidRDefault="0011500C" w:rsidP="0011500C">
      <w:pPr>
        <w:pStyle w:val="ListParagraph"/>
        <w:rPr>
          <w:rFonts w:ascii="Verdana" w:eastAsia="Calibri" w:hAnsi="Verdana"/>
          <w:sz w:val="22"/>
          <w:szCs w:val="22"/>
        </w:rPr>
      </w:pPr>
    </w:p>
    <w:p w14:paraId="665B7D2C" w14:textId="77777777" w:rsidR="0011500C" w:rsidRPr="00CB09BB" w:rsidRDefault="0011500C" w:rsidP="0011500C">
      <w:pPr>
        <w:rPr>
          <w:rFonts w:eastAsia="Calibri"/>
          <w:b/>
        </w:rPr>
      </w:pPr>
      <w:r w:rsidRPr="00CB09BB">
        <w:rPr>
          <w:rFonts w:eastAsia="Calibri"/>
          <w:b/>
        </w:rPr>
        <w:t>Securing New Income</w:t>
      </w:r>
    </w:p>
    <w:p w14:paraId="5EDDE071" w14:textId="60BB4E64" w:rsidR="0011500C" w:rsidRPr="00CB09BB"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 xml:space="preserve">Manage and develop a pipeline of prospective </w:t>
      </w:r>
      <w:r>
        <w:rPr>
          <w:rFonts w:ascii="Verdana" w:eastAsia="Times New Roman" w:hAnsi="Verdana" w:cs="Helvetica"/>
          <w:sz w:val="22"/>
          <w:szCs w:val="22"/>
          <w:lang w:eastAsia="en-GB"/>
        </w:rPr>
        <w:t>T</w:t>
      </w:r>
      <w:r w:rsidRPr="00CB09BB">
        <w:rPr>
          <w:rFonts w:ascii="Verdana" w:eastAsia="Times New Roman" w:hAnsi="Verdana" w:cs="Helvetica"/>
          <w:sz w:val="22"/>
          <w:szCs w:val="22"/>
          <w:lang w:eastAsia="en-GB"/>
        </w:rPr>
        <w:t xml:space="preserve">rusts and </w:t>
      </w:r>
      <w:r>
        <w:rPr>
          <w:rFonts w:ascii="Verdana" w:eastAsia="Times New Roman" w:hAnsi="Verdana" w:cs="Helvetica"/>
          <w:sz w:val="22"/>
          <w:szCs w:val="22"/>
          <w:lang w:eastAsia="en-GB"/>
        </w:rPr>
        <w:t>F</w:t>
      </w:r>
      <w:r w:rsidRPr="00CB09BB">
        <w:rPr>
          <w:rFonts w:ascii="Verdana" w:eastAsia="Times New Roman" w:hAnsi="Verdana" w:cs="Helvetica"/>
          <w:sz w:val="22"/>
          <w:szCs w:val="22"/>
          <w:lang w:eastAsia="en-GB"/>
        </w:rPr>
        <w:t xml:space="preserve">oundations, developing relationships with </w:t>
      </w:r>
      <w:r>
        <w:rPr>
          <w:rFonts w:ascii="Verdana" w:eastAsia="Times New Roman" w:hAnsi="Verdana" w:cs="Helvetica"/>
          <w:sz w:val="22"/>
          <w:szCs w:val="22"/>
          <w:lang w:eastAsia="en-GB"/>
        </w:rPr>
        <w:t>G</w:t>
      </w:r>
      <w:r w:rsidRPr="00CB09BB">
        <w:rPr>
          <w:rFonts w:ascii="Verdana" w:eastAsia="Times New Roman" w:hAnsi="Verdana" w:cs="Helvetica"/>
          <w:sz w:val="22"/>
          <w:szCs w:val="22"/>
          <w:lang w:eastAsia="en-GB"/>
        </w:rPr>
        <w:t>rants Officers, decision makers and Trustees.</w:t>
      </w:r>
    </w:p>
    <w:p w14:paraId="00F838A1" w14:textId="77777777" w:rsidR="0011500C" w:rsidRPr="00CB09BB"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Identify, research and develop effective prospect engagement plans to cultivate new trust prospects, including site visits and presentations</w:t>
      </w:r>
    </w:p>
    <w:p w14:paraId="4DA12957" w14:textId="44E1307A" w:rsidR="0011500C" w:rsidRPr="00CB09BB"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 xml:space="preserve">Write and design bespoke proposals, applications, cases for support and fundraising materials aimed at </w:t>
      </w:r>
      <w:r>
        <w:rPr>
          <w:rFonts w:ascii="Verdana" w:eastAsia="Times New Roman" w:hAnsi="Verdana" w:cs="Helvetica"/>
          <w:sz w:val="22"/>
          <w:szCs w:val="22"/>
          <w:lang w:eastAsia="en-GB"/>
        </w:rPr>
        <w:t>T</w:t>
      </w:r>
      <w:r w:rsidRPr="00CB09BB">
        <w:rPr>
          <w:rFonts w:ascii="Verdana" w:eastAsia="Times New Roman" w:hAnsi="Verdana" w:cs="Helvetica"/>
          <w:sz w:val="22"/>
          <w:szCs w:val="22"/>
          <w:lang w:eastAsia="en-GB"/>
        </w:rPr>
        <w:t xml:space="preserve">rusts and </w:t>
      </w:r>
      <w:r>
        <w:rPr>
          <w:rFonts w:ascii="Verdana" w:eastAsia="Times New Roman" w:hAnsi="Verdana" w:cs="Helvetica"/>
          <w:sz w:val="22"/>
          <w:szCs w:val="22"/>
          <w:lang w:eastAsia="en-GB"/>
        </w:rPr>
        <w:t>F</w:t>
      </w:r>
      <w:r w:rsidRPr="00CB09BB">
        <w:rPr>
          <w:rFonts w:ascii="Verdana" w:eastAsia="Times New Roman" w:hAnsi="Verdana" w:cs="Helvetica"/>
          <w:sz w:val="22"/>
          <w:szCs w:val="22"/>
          <w:lang w:eastAsia="en-GB"/>
        </w:rPr>
        <w:t>oundations in order to generate significant funding.</w:t>
      </w:r>
    </w:p>
    <w:p w14:paraId="3ABBD8EE" w14:textId="764EA785" w:rsidR="0011500C"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 xml:space="preserve">Make timely and relevant grant applications to </w:t>
      </w:r>
      <w:r>
        <w:rPr>
          <w:rFonts w:ascii="Verdana" w:eastAsia="Times New Roman" w:hAnsi="Verdana" w:cs="Helvetica"/>
          <w:sz w:val="22"/>
          <w:szCs w:val="22"/>
          <w:lang w:eastAsia="en-GB"/>
        </w:rPr>
        <w:t>T</w:t>
      </w:r>
      <w:r w:rsidRPr="00CB09BB">
        <w:rPr>
          <w:rFonts w:ascii="Verdana" w:eastAsia="Times New Roman" w:hAnsi="Verdana" w:cs="Helvetica"/>
          <w:sz w:val="22"/>
          <w:szCs w:val="22"/>
          <w:lang w:eastAsia="en-GB"/>
        </w:rPr>
        <w:t xml:space="preserve">rusts and </w:t>
      </w:r>
      <w:r>
        <w:rPr>
          <w:rFonts w:ascii="Verdana" w:eastAsia="Times New Roman" w:hAnsi="Verdana" w:cs="Helvetica"/>
          <w:sz w:val="22"/>
          <w:szCs w:val="22"/>
          <w:lang w:eastAsia="en-GB"/>
        </w:rPr>
        <w:t>F</w:t>
      </w:r>
      <w:r w:rsidRPr="00CB09BB">
        <w:rPr>
          <w:rFonts w:ascii="Verdana" w:eastAsia="Times New Roman" w:hAnsi="Verdana" w:cs="Helvetica"/>
          <w:sz w:val="22"/>
          <w:szCs w:val="22"/>
          <w:lang w:eastAsia="en-GB"/>
        </w:rPr>
        <w:t xml:space="preserve">oundations, collating information from a variety of projects. </w:t>
      </w:r>
    </w:p>
    <w:p w14:paraId="427DA0DD" w14:textId="79666878" w:rsidR="0011500C" w:rsidRPr="00CB09BB"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Pr>
          <w:rFonts w:ascii="Verdana" w:eastAsia="Times New Roman" w:hAnsi="Verdana" w:cs="Helvetica"/>
          <w:sz w:val="22"/>
          <w:szCs w:val="22"/>
          <w:lang w:eastAsia="en-GB"/>
        </w:rPr>
        <w:t>Where necessary, make applications to other types of funders.</w:t>
      </w:r>
    </w:p>
    <w:p w14:paraId="537DFE19" w14:textId="77777777" w:rsidR="0011500C" w:rsidRPr="00CB09BB" w:rsidRDefault="0011500C" w:rsidP="0011500C">
      <w:pPr>
        <w:shd w:val="clear" w:color="auto" w:fill="FFFFFF"/>
        <w:rPr>
          <w:rFonts w:eastAsia="Times New Roman" w:cs="Helvetica"/>
          <w:lang w:eastAsia="en-GB"/>
        </w:rPr>
      </w:pPr>
    </w:p>
    <w:p w14:paraId="2389E48B" w14:textId="77777777" w:rsidR="0011500C" w:rsidRPr="00CB09BB" w:rsidRDefault="0011500C" w:rsidP="0011500C">
      <w:pPr>
        <w:rPr>
          <w:rFonts w:eastAsia="Calibri"/>
          <w:b/>
          <w:lang w:eastAsia="en-US"/>
        </w:rPr>
      </w:pPr>
      <w:r w:rsidRPr="00CB09BB">
        <w:rPr>
          <w:rFonts w:eastAsia="Calibri"/>
          <w:b/>
        </w:rPr>
        <w:t>Stewardship</w:t>
      </w:r>
    </w:p>
    <w:p w14:paraId="7C116BB4" w14:textId="68C2C9CA" w:rsidR="0011500C" w:rsidRPr="00CB09BB"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Ensure the effective stewardship of gifts including tracking current grants and maintaining systems for timely and effective reporting, and applying for renewed support.</w:t>
      </w:r>
    </w:p>
    <w:p w14:paraId="435DD5F8" w14:textId="77777777" w:rsidR="0011500C" w:rsidRPr="00CB09BB"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Monitor and horizon-scan to maintain an up-to-date awareness of grant-making and philanthropic trends and fundraising best practice.</w:t>
      </w:r>
    </w:p>
    <w:p w14:paraId="01E6756C" w14:textId="77777777" w:rsidR="0011500C" w:rsidRPr="00CB09BB" w:rsidRDefault="0011500C" w:rsidP="0011500C">
      <w:pPr>
        <w:pStyle w:val="ListParagraph"/>
        <w:numPr>
          <w:ilvl w:val="0"/>
          <w:numId w:val="44"/>
        </w:numPr>
        <w:shd w:val="clear" w:color="auto" w:fill="FFFFFF"/>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Capture and effectively record approaches, meetings, contacts, correspondence and contracts, maintaining detailed CRM records.</w:t>
      </w:r>
    </w:p>
    <w:p w14:paraId="01335A0C" w14:textId="77777777" w:rsidR="0011500C" w:rsidRPr="00CB09BB" w:rsidRDefault="0011500C" w:rsidP="0011500C">
      <w:pPr>
        <w:pStyle w:val="ListParagraph"/>
        <w:numPr>
          <w:ilvl w:val="0"/>
          <w:numId w:val="44"/>
        </w:numPr>
        <w:shd w:val="clear" w:color="auto" w:fill="FFFFFF"/>
        <w:tabs>
          <w:tab w:val="left" w:pos="426"/>
        </w:tabs>
        <w:rPr>
          <w:rFonts w:ascii="Verdana" w:eastAsia="Times New Roman" w:hAnsi="Verdana" w:cs="Helvetica"/>
          <w:sz w:val="22"/>
          <w:szCs w:val="22"/>
          <w:lang w:eastAsia="en-GB"/>
        </w:rPr>
      </w:pPr>
      <w:r w:rsidRPr="00CB09BB">
        <w:rPr>
          <w:rFonts w:ascii="Verdana" w:eastAsia="Times New Roman" w:hAnsi="Verdana" w:cs="Helvetica"/>
          <w:sz w:val="22"/>
          <w:szCs w:val="22"/>
          <w:lang w:eastAsia="en-GB"/>
        </w:rPr>
        <w:t>Work with other members of the organisation to maximise opportunities for philanthropic support.</w:t>
      </w:r>
    </w:p>
    <w:p w14:paraId="2A123F7A" w14:textId="77777777" w:rsidR="0011500C" w:rsidRPr="00CB09BB" w:rsidRDefault="0011500C" w:rsidP="0011500C">
      <w:pPr>
        <w:rPr>
          <w:rFonts w:eastAsia="Calibri"/>
        </w:rPr>
      </w:pPr>
    </w:p>
    <w:p w14:paraId="1919EFE0" w14:textId="77777777" w:rsidR="0011500C" w:rsidRPr="0011500C" w:rsidRDefault="0011500C" w:rsidP="0011500C">
      <w:pPr>
        <w:spacing w:after="160" w:line="259" w:lineRule="auto"/>
        <w:contextualSpacing/>
        <w:rPr>
          <w:rFonts w:eastAsia="Calibri"/>
          <w:b/>
          <w:bCs/>
        </w:rPr>
      </w:pPr>
      <w:r w:rsidRPr="0011500C">
        <w:rPr>
          <w:rFonts w:eastAsia="Calibri"/>
          <w:b/>
          <w:bCs/>
        </w:rPr>
        <w:lastRenderedPageBreak/>
        <w:t>General</w:t>
      </w:r>
    </w:p>
    <w:p w14:paraId="131432CA" w14:textId="68B2C8BF" w:rsidR="0011500C" w:rsidRPr="00CB09BB" w:rsidRDefault="0011500C" w:rsidP="0011500C">
      <w:pPr>
        <w:pStyle w:val="ListParagraph"/>
        <w:numPr>
          <w:ilvl w:val="1"/>
          <w:numId w:val="43"/>
        </w:numPr>
        <w:spacing w:after="160" w:line="259" w:lineRule="auto"/>
        <w:contextualSpacing/>
        <w:rPr>
          <w:rFonts w:ascii="Verdana" w:eastAsia="Calibri" w:hAnsi="Verdana"/>
          <w:sz w:val="22"/>
          <w:szCs w:val="22"/>
        </w:rPr>
      </w:pPr>
      <w:r w:rsidRPr="00CB09BB">
        <w:rPr>
          <w:rFonts w:ascii="Verdana" w:eastAsia="Calibri" w:hAnsi="Verdana"/>
          <w:sz w:val="22"/>
          <w:szCs w:val="22"/>
        </w:rPr>
        <w:t xml:space="preserve">Capture and record up-to-date </w:t>
      </w:r>
      <w:r>
        <w:rPr>
          <w:rFonts w:ascii="Verdana" w:eastAsia="Calibri" w:hAnsi="Verdana"/>
          <w:sz w:val="22"/>
          <w:szCs w:val="22"/>
        </w:rPr>
        <w:t>T</w:t>
      </w:r>
      <w:r w:rsidRPr="00CB09BB">
        <w:rPr>
          <w:rFonts w:ascii="Verdana" w:eastAsia="Calibri" w:hAnsi="Verdana"/>
          <w:sz w:val="22"/>
          <w:szCs w:val="22"/>
        </w:rPr>
        <w:t xml:space="preserve">rust and </w:t>
      </w:r>
      <w:r>
        <w:rPr>
          <w:rFonts w:ascii="Verdana" w:eastAsia="Calibri" w:hAnsi="Verdana"/>
          <w:sz w:val="22"/>
          <w:szCs w:val="22"/>
        </w:rPr>
        <w:t>F</w:t>
      </w:r>
      <w:r w:rsidRPr="00CB09BB">
        <w:rPr>
          <w:rFonts w:ascii="Verdana" w:eastAsia="Calibri" w:hAnsi="Verdana"/>
          <w:sz w:val="22"/>
          <w:szCs w:val="22"/>
        </w:rPr>
        <w:t>oundation information on the CRM</w:t>
      </w:r>
    </w:p>
    <w:p w14:paraId="08ED3961" w14:textId="77777777" w:rsidR="0011500C" w:rsidRPr="00CB09BB" w:rsidRDefault="0011500C" w:rsidP="0011500C">
      <w:pPr>
        <w:pStyle w:val="ListParagraph"/>
        <w:numPr>
          <w:ilvl w:val="1"/>
          <w:numId w:val="43"/>
        </w:numPr>
        <w:spacing w:after="160" w:line="259" w:lineRule="auto"/>
        <w:contextualSpacing/>
        <w:rPr>
          <w:rFonts w:ascii="Verdana" w:eastAsia="Calibri" w:hAnsi="Verdana"/>
          <w:sz w:val="22"/>
          <w:szCs w:val="22"/>
        </w:rPr>
      </w:pPr>
      <w:r w:rsidRPr="00CB09BB">
        <w:rPr>
          <w:rFonts w:ascii="Verdana" w:eastAsia="Calibri" w:hAnsi="Verdana"/>
          <w:sz w:val="22"/>
          <w:szCs w:val="22"/>
        </w:rPr>
        <w:t>Provide regular analysis and income reports</w:t>
      </w:r>
    </w:p>
    <w:p w14:paraId="0FBEECBC" w14:textId="77777777" w:rsidR="0011500C" w:rsidRPr="00CB09BB" w:rsidRDefault="0011500C" w:rsidP="0011500C">
      <w:pPr>
        <w:pStyle w:val="ListParagraph"/>
        <w:numPr>
          <w:ilvl w:val="1"/>
          <w:numId w:val="43"/>
        </w:numPr>
        <w:spacing w:after="160" w:line="259" w:lineRule="auto"/>
        <w:contextualSpacing/>
        <w:rPr>
          <w:rFonts w:ascii="Verdana" w:eastAsia="Calibri" w:hAnsi="Verdana"/>
          <w:sz w:val="22"/>
          <w:szCs w:val="22"/>
        </w:rPr>
      </w:pPr>
      <w:r w:rsidRPr="00CB09BB">
        <w:rPr>
          <w:rFonts w:ascii="Verdana" w:hAnsi="Verdana"/>
          <w:sz w:val="22"/>
          <w:szCs w:val="22"/>
        </w:rPr>
        <w:t>Adhere to all Cyrenians policies and procedures; in particular to adhere to and promote good practice regarding i) volunteers ii) confidentiality; iii) Health &amp; Safety of self, colleagues, volunteers and service users; and iv) equality of opportunity.</w:t>
      </w:r>
    </w:p>
    <w:p w14:paraId="6A7D0EC6" w14:textId="51E0EAA5" w:rsidR="00A95072" w:rsidRPr="0011500C" w:rsidRDefault="0011500C" w:rsidP="0011500C">
      <w:pPr>
        <w:pStyle w:val="ListParagraph"/>
        <w:numPr>
          <w:ilvl w:val="1"/>
          <w:numId w:val="43"/>
        </w:numPr>
        <w:spacing w:after="160" w:line="259" w:lineRule="auto"/>
        <w:contextualSpacing/>
        <w:rPr>
          <w:rFonts w:ascii="Verdana" w:eastAsia="Calibri" w:hAnsi="Verdana"/>
          <w:sz w:val="22"/>
          <w:szCs w:val="22"/>
        </w:rPr>
      </w:pPr>
      <w:r w:rsidRPr="00CB09BB">
        <w:rPr>
          <w:rFonts w:ascii="Verdana" w:hAnsi="Verdana"/>
          <w:sz w:val="22"/>
          <w:szCs w:val="22"/>
        </w:rPr>
        <w:t xml:space="preserve">Undertake any other duties that may reasonably be expected to </w:t>
      </w:r>
      <w:proofErr w:type="spellStart"/>
      <w:r w:rsidRPr="00CB09BB">
        <w:rPr>
          <w:rFonts w:ascii="Verdana" w:hAnsi="Verdana"/>
          <w:sz w:val="22"/>
          <w:szCs w:val="22"/>
        </w:rPr>
        <w:t>fulfill</w:t>
      </w:r>
      <w:proofErr w:type="spellEnd"/>
      <w:r w:rsidRPr="00CB09BB">
        <w:rPr>
          <w:rFonts w:ascii="Verdana" w:hAnsi="Verdana"/>
          <w:sz w:val="22"/>
          <w:szCs w:val="22"/>
        </w:rPr>
        <w:t xml:space="preserve"> the role.</w:t>
      </w:r>
    </w:p>
    <w:bookmarkEnd w:id="0"/>
    <w:p w14:paraId="71335BC6" w14:textId="77777777" w:rsidR="00A64843" w:rsidRPr="00727AE6" w:rsidRDefault="00A64843">
      <w:pPr>
        <w:rPr>
          <w:b/>
          <w:snapToGrid w:val="0"/>
          <w:color w:val="auto"/>
        </w:rPr>
      </w:pPr>
    </w:p>
    <w:p w14:paraId="5A54C1F3" w14:textId="77777777" w:rsidR="00E41D97" w:rsidRPr="00727AE6" w:rsidRDefault="00E41D97" w:rsidP="00E41D97">
      <w:pPr>
        <w:widowControl w:val="0"/>
        <w:pBdr>
          <w:top w:val="single" w:sz="18" w:space="1" w:color="999999"/>
          <w:bottom w:val="single" w:sz="18" w:space="1" w:color="999999"/>
        </w:pBdr>
        <w:rPr>
          <w:b/>
          <w:snapToGrid w:val="0"/>
          <w:color w:val="auto"/>
        </w:rPr>
      </w:pPr>
      <w:r w:rsidRPr="00727AE6">
        <w:rPr>
          <w:b/>
          <w:snapToGrid w:val="0"/>
          <w:color w:val="auto"/>
        </w:rPr>
        <w:t>4</w:t>
      </w:r>
      <w:r w:rsidRPr="00727AE6">
        <w:rPr>
          <w:b/>
          <w:snapToGrid w:val="0"/>
          <w:color w:val="auto"/>
        </w:rPr>
        <w:tab/>
        <w:t>Person Specification</w:t>
      </w:r>
    </w:p>
    <w:p w14:paraId="00A16D69" w14:textId="77777777" w:rsidR="00E41D97" w:rsidRPr="00727AE6" w:rsidRDefault="00E41D97" w:rsidP="00E41D97">
      <w:pPr>
        <w:widowControl w:val="0"/>
        <w:rPr>
          <w:snapToGrid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3"/>
        <w:gridCol w:w="1247"/>
      </w:tblGrid>
      <w:tr w:rsidR="00727AE6" w:rsidRPr="00727AE6" w14:paraId="1D50E5B7" w14:textId="77777777" w:rsidTr="00227C12">
        <w:tc>
          <w:tcPr>
            <w:tcW w:w="0" w:type="auto"/>
            <w:shd w:val="clear" w:color="auto" w:fill="auto"/>
          </w:tcPr>
          <w:p w14:paraId="4BEEF85C" w14:textId="77777777" w:rsidR="005E0FD2" w:rsidRPr="00727AE6" w:rsidRDefault="003F1025" w:rsidP="00227C12">
            <w:pPr>
              <w:widowControl w:val="0"/>
              <w:rPr>
                <w:b/>
                <w:snapToGrid w:val="0"/>
                <w:color w:val="auto"/>
              </w:rPr>
            </w:pPr>
            <w:r w:rsidRPr="00727AE6">
              <w:rPr>
                <w:b/>
                <w:snapToGrid w:val="0"/>
                <w:color w:val="auto"/>
              </w:rPr>
              <w:t xml:space="preserve">Knowledge and </w:t>
            </w:r>
            <w:r w:rsidR="005E0FD2" w:rsidRPr="00727AE6">
              <w:rPr>
                <w:b/>
                <w:snapToGrid w:val="0"/>
                <w:color w:val="auto"/>
              </w:rPr>
              <w:t>Experience</w:t>
            </w:r>
          </w:p>
          <w:p w14:paraId="29BAC980" w14:textId="77777777" w:rsidR="009C1197" w:rsidRPr="00727AE6" w:rsidRDefault="00580718" w:rsidP="00DD4B63">
            <w:pPr>
              <w:widowControl w:val="0"/>
              <w:rPr>
                <w:snapToGrid w:val="0"/>
                <w:color w:val="auto"/>
              </w:rPr>
            </w:pPr>
            <w:r w:rsidRPr="00727AE6">
              <w:rPr>
                <w:snapToGrid w:val="0"/>
                <w:color w:val="auto"/>
              </w:rPr>
              <w:t>At least two years</w:t>
            </w:r>
            <w:r w:rsidR="009605D9" w:rsidRPr="00727AE6">
              <w:rPr>
                <w:snapToGrid w:val="0"/>
                <w:color w:val="auto"/>
              </w:rPr>
              <w:t>’</w:t>
            </w:r>
            <w:r w:rsidRPr="00727AE6">
              <w:rPr>
                <w:snapToGrid w:val="0"/>
                <w:color w:val="auto"/>
              </w:rPr>
              <w:t xml:space="preserve"> experience of </w:t>
            </w:r>
            <w:r w:rsidR="009C1197" w:rsidRPr="00727AE6">
              <w:rPr>
                <w:snapToGrid w:val="0"/>
                <w:color w:val="auto"/>
              </w:rPr>
              <w:t xml:space="preserve">fundraising </w:t>
            </w:r>
            <w:r w:rsidR="00533AAE" w:rsidRPr="00727AE6">
              <w:rPr>
                <w:snapToGrid w:val="0"/>
                <w:color w:val="auto"/>
              </w:rPr>
              <w:t>for</w:t>
            </w:r>
            <w:r w:rsidR="009C1197" w:rsidRPr="00727AE6">
              <w:rPr>
                <w:snapToGrid w:val="0"/>
                <w:color w:val="auto"/>
              </w:rPr>
              <w:t xml:space="preserve"> a third sector organisation with responsibility for generating </w:t>
            </w:r>
            <w:r w:rsidR="00D25CF1">
              <w:rPr>
                <w:snapToGrid w:val="0"/>
                <w:color w:val="auto"/>
              </w:rPr>
              <w:t>Trusts</w:t>
            </w:r>
            <w:r w:rsidR="009C1197" w:rsidRPr="00727AE6">
              <w:rPr>
                <w:snapToGrid w:val="0"/>
                <w:color w:val="auto"/>
              </w:rPr>
              <w:t xml:space="preserve"> income</w:t>
            </w:r>
            <w:r w:rsidR="00533AAE" w:rsidRPr="00727AE6">
              <w:rPr>
                <w:snapToGrid w:val="0"/>
                <w:color w:val="auto"/>
              </w:rPr>
              <w:t xml:space="preserve">, ideally from </w:t>
            </w:r>
            <w:r w:rsidR="00D25CF1">
              <w:rPr>
                <w:snapToGrid w:val="0"/>
                <w:color w:val="auto"/>
              </w:rPr>
              <w:t>a wide variety of funders</w:t>
            </w:r>
          </w:p>
        </w:tc>
        <w:tc>
          <w:tcPr>
            <w:tcW w:w="0" w:type="auto"/>
            <w:shd w:val="clear" w:color="auto" w:fill="auto"/>
          </w:tcPr>
          <w:p w14:paraId="7DD0FDE6" w14:textId="77777777" w:rsidR="005E0FD2" w:rsidRPr="00727AE6" w:rsidRDefault="005E0FD2" w:rsidP="00227C12">
            <w:pPr>
              <w:widowControl w:val="0"/>
              <w:rPr>
                <w:snapToGrid w:val="0"/>
                <w:color w:val="auto"/>
              </w:rPr>
            </w:pPr>
          </w:p>
          <w:p w14:paraId="55A96EEB" w14:textId="77777777" w:rsidR="0069375B" w:rsidRPr="00727AE6" w:rsidRDefault="0069375B" w:rsidP="00227C12">
            <w:pPr>
              <w:widowControl w:val="0"/>
              <w:rPr>
                <w:snapToGrid w:val="0"/>
                <w:color w:val="auto"/>
              </w:rPr>
            </w:pPr>
          </w:p>
          <w:p w14:paraId="60110BB4" w14:textId="77777777" w:rsidR="0069375B" w:rsidRPr="00727AE6" w:rsidRDefault="0069375B" w:rsidP="00227C12">
            <w:pPr>
              <w:widowControl w:val="0"/>
              <w:rPr>
                <w:snapToGrid w:val="0"/>
                <w:color w:val="auto"/>
              </w:rPr>
            </w:pPr>
          </w:p>
          <w:p w14:paraId="08FAEC88" w14:textId="77777777" w:rsidR="00784A30" w:rsidRPr="00727AE6" w:rsidRDefault="00D25CF1" w:rsidP="0069375B">
            <w:pPr>
              <w:widowControl w:val="0"/>
              <w:rPr>
                <w:snapToGrid w:val="0"/>
                <w:color w:val="auto"/>
              </w:rPr>
            </w:pPr>
            <w:r>
              <w:rPr>
                <w:snapToGrid w:val="0"/>
                <w:color w:val="auto"/>
              </w:rPr>
              <w:t>Essential</w:t>
            </w:r>
          </w:p>
        </w:tc>
      </w:tr>
      <w:tr w:rsidR="00727AE6" w:rsidRPr="00727AE6" w14:paraId="0343A5CA" w14:textId="77777777" w:rsidTr="00227C12">
        <w:tc>
          <w:tcPr>
            <w:tcW w:w="0" w:type="auto"/>
            <w:shd w:val="clear" w:color="auto" w:fill="auto"/>
          </w:tcPr>
          <w:p w14:paraId="43895BD2" w14:textId="77777777" w:rsidR="00C55BEF" w:rsidRPr="00727AE6" w:rsidRDefault="00DD4B63" w:rsidP="00227C12">
            <w:pPr>
              <w:widowControl w:val="0"/>
              <w:rPr>
                <w:snapToGrid w:val="0"/>
                <w:color w:val="auto"/>
              </w:rPr>
            </w:pPr>
            <w:r w:rsidRPr="00727AE6">
              <w:rPr>
                <w:snapToGrid w:val="0"/>
                <w:color w:val="auto"/>
              </w:rPr>
              <w:t>Experience of public/third sector relationships through paid and/or voluntary work</w:t>
            </w:r>
          </w:p>
        </w:tc>
        <w:tc>
          <w:tcPr>
            <w:tcW w:w="0" w:type="auto"/>
            <w:shd w:val="clear" w:color="auto" w:fill="auto"/>
          </w:tcPr>
          <w:p w14:paraId="079465ED" w14:textId="77777777" w:rsidR="00B7321C" w:rsidRPr="00727AE6" w:rsidRDefault="00B7321C" w:rsidP="00227C12">
            <w:pPr>
              <w:widowControl w:val="0"/>
              <w:rPr>
                <w:snapToGrid w:val="0"/>
                <w:color w:val="auto"/>
              </w:rPr>
            </w:pPr>
          </w:p>
          <w:p w14:paraId="6316F862" w14:textId="77777777" w:rsidR="00C55BEF" w:rsidRPr="00727AE6" w:rsidRDefault="00AA350D" w:rsidP="00227C12">
            <w:pPr>
              <w:widowControl w:val="0"/>
              <w:rPr>
                <w:snapToGrid w:val="0"/>
                <w:color w:val="auto"/>
              </w:rPr>
            </w:pPr>
            <w:r w:rsidRPr="00727AE6">
              <w:rPr>
                <w:snapToGrid w:val="0"/>
                <w:color w:val="auto"/>
              </w:rPr>
              <w:t>Desirable</w:t>
            </w:r>
          </w:p>
        </w:tc>
      </w:tr>
      <w:tr w:rsidR="00727AE6" w:rsidRPr="00727AE6" w14:paraId="0302D6BB" w14:textId="77777777" w:rsidTr="00227C12">
        <w:tc>
          <w:tcPr>
            <w:tcW w:w="0" w:type="auto"/>
            <w:shd w:val="clear" w:color="auto" w:fill="auto"/>
          </w:tcPr>
          <w:p w14:paraId="553BF639" w14:textId="77777777" w:rsidR="00C55BEF" w:rsidRPr="00727AE6" w:rsidRDefault="00DD4B63" w:rsidP="00227C12">
            <w:pPr>
              <w:widowControl w:val="0"/>
              <w:rPr>
                <w:snapToGrid w:val="0"/>
                <w:color w:val="auto"/>
              </w:rPr>
            </w:pPr>
            <w:r w:rsidRPr="00727AE6">
              <w:rPr>
                <w:snapToGrid w:val="0"/>
                <w:color w:val="auto"/>
              </w:rPr>
              <w:t>A sound knowledge of fundraising, compliance with standards and the current fundraising environment</w:t>
            </w:r>
          </w:p>
        </w:tc>
        <w:tc>
          <w:tcPr>
            <w:tcW w:w="0" w:type="auto"/>
            <w:shd w:val="clear" w:color="auto" w:fill="auto"/>
          </w:tcPr>
          <w:p w14:paraId="580CED92" w14:textId="32BFB747" w:rsidR="00C55BEF" w:rsidRPr="00727AE6" w:rsidRDefault="0011500C" w:rsidP="00227C12">
            <w:pPr>
              <w:widowControl w:val="0"/>
              <w:rPr>
                <w:snapToGrid w:val="0"/>
                <w:color w:val="auto"/>
              </w:rPr>
            </w:pPr>
            <w:r>
              <w:rPr>
                <w:snapToGrid w:val="0"/>
                <w:color w:val="auto"/>
              </w:rPr>
              <w:t>Essential</w:t>
            </w:r>
          </w:p>
        </w:tc>
      </w:tr>
      <w:tr w:rsidR="00727AE6" w:rsidRPr="00727AE6" w14:paraId="468A25B4" w14:textId="77777777" w:rsidTr="00227C12">
        <w:tc>
          <w:tcPr>
            <w:tcW w:w="0" w:type="auto"/>
            <w:shd w:val="clear" w:color="auto" w:fill="auto"/>
          </w:tcPr>
          <w:p w14:paraId="1EF46B80" w14:textId="77777777" w:rsidR="00C55BEF" w:rsidRPr="00727AE6" w:rsidRDefault="00DD4B63" w:rsidP="00227C12">
            <w:pPr>
              <w:widowControl w:val="0"/>
              <w:rPr>
                <w:snapToGrid w:val="0"/>
                <w:color w:val="auto"/>
              </w:rPr>
            </w:pPr>
            <w:r w:rsidRPr="00727AE6">
              <w:rPr>
                <w:snapToGrid w:val="0"/>
                <w:color w:val="auto"/>
              </w:rPr>
              <w:t xml:space="preserve">Experience of using digital technology </w:t>
            </w:r>
            <w:r w:rsidR="00D25CF1">
              <w:rPr>
                <w:snapToGrid w:val="0"/>
                <w:color w:val="auto"/>
              </w:rPr>
              <w:t>for fundraising</w:t>
            </w:r>
          </w:p>
        </w:tc>
        <w:tc>
          <w:tcPr>
            <w:tcW w:w="0" w:type="auto"/>
            <w:shd w:val="clear" w:color="auto" w:fill="auto"/>
          </w:tcPr>
          <w:p w14:paraId="21CCBD62" w14:textId="77777777" w:rsidR="00C55BEF" w:rsidRPr="00727AE6" w:rsidRDefault="00F9692E" w:rsidP="00227C12">
            <w:pPr>
              <w:widowControl w:val="0"/>
              <w:rPr>
                <w:snapToGrid w:val="0"/>
                <w:color w:val="auto"/>
              </w:rPr>
            </w:pPr>
            <w:r w:rsidRPr="00727AE6">
              <w:rPr>
                <w:snapToGrid w:val="0"/>
                <w:color w:val="auto"/>
              </w:rPr>
              <w:t>Essential</w:t>
            </w:r>
          </w:p>
        </w:tc>
      </w:tr>
      <w:tr w:rsidR="00727AE6" w:rsidRPr="00727AE6" w14:paraId="0943EF3A" w14:textId="77777777" w:rsidTr="00227C12">
        <w:tc>
          <w:tcPr>
            <w:tcW w:w="0" w:type="auto"/>
            <w:shd w:val="clear" w:color="auto" w:fill="auto"/>
          </w:tcPr>
          <w:p w14:paraId="3CD540B5" w14:textId="77777777" w:rsidR="00C55BEF" w:rsidRPr="00727AE6" w:rsidRDefault="00DD4B63" w:rsidP="00227C12">
            <w:pPr>
              <w:widowControl w:val="0"/>
              <w:rPr>
                <w:snapToGrid w:val="0"/>
                <w:color w:val="auto"/>
              </w:rPr>
            </w:pPr>
            <w:r w:rsidRPr="00727AE6">
              <w:rPr>
                <w:snapToGrid w:val="0"/>
                <w:color w:val="auto"/>
              </w:rPr>
              <w:t>Knowledge, understanding and experience of evidencing social outcomes</w:t>
            </w:r>
          </w:p>
        </w:tc>
        <w:tc>
          <w:tcPr>
            <w:tcW w:w="0" w:type="auto"/>
            <w:shd w:val="clear" w:color="auto" w:fill="auto"/>
          </w:tcPr>
          <w:p w14:paraId="5C20432F" w14:textId="77777777" w:rsidR="00B7321C" w:rsidRPr="00727AE6" w:rsidRDefault="00B7321C" w:rsidP="00227C12">
            <w:pPr>
              <w:widowControl w:val="0"/>
              <w:rPr>
                <w:snapToGrid w:val="0"/>
                <w:color w:val="auto"/>
              </w:rPr>
            </w:pPr>
          </w:p>
          <w:p w14:paraId="5CBE3D56" w14:textId="77777777" w:rsidR="00C55BEF" w:rsidRPr="00727AE6" w:rsidRDefault="00F9692E" w:rsidP="00227C12">
            <w:pPr>
              <w:widowControl w:val="0"/>
              <w:rPr>
                <w:snapToGrid w:val="0"/>
                <w:color w:val="auto"/>
              </w:rPr>
            </w:pPr>
            <w:r w:rsidRPr="00727AE6">
              <w:rPr>
                <w:snapToGrid w:val="0"/>
                <w:color w:val="auto"/>
              </w:rPr>
              <w:t>Essential</w:t>
            </w:r>
          </w:p>
        </w:tc>
      </w:tr>
      <w:tr w:rsidR="00727AE6" w:rsidRPr="00727AE6" w14:paraId="41EE5ABF" w14:textId="77777777" w:rsidTr="00227C12">
        <w:tc>
          <w:tcPr>
            <w:tcW w:w="0" w:type="auto"/>
            <w:shd w:val="clear" w:color="auto" w:fill="auto"/>
          </w:tcPr>
          <w:p w14:paraId="0E3D3587" w14:textId="77777777" w:rsidR="00DD4B63" w:rsidRPr="00727AE6" w:rsidRDefault="00DD4B63">
            <w:pPr>
              <w:widowControl w:val="0"/>
              <w:rPr>
                <w:snapToGrid w:val="0"/>
                <w:color w:val="auto"/>
              </w:rPr>
            </w:pPr>
            <w:r w:rsidRPr="00727AE6">
              <w:rPr>
                <w:snapToGrid w:val="0"/>
                <w:color w:val="auto"/>
              </w:rPr>
              <w:t>Established network and connections in funding/funders</w:t>
            </w:r>
          </w:p>
        </w:tc>
        <w:tc>
          <w:tcPr>
            <w:tcW w:w="0" w:type="auto"/>
            <w:shd w:val="clear" w:color="auto" w:fill="auto"/>
          </w:tcPr>
          <w:p w14:paraId="5D3B2B06" w14:textId="77777777" w:rsidR="00C55BEF" w:rsidRPr="00727AE6" w:rsidRDefault="00DD4B63" w:rsidP="00227C12">
            <w:pPr>
              <w:widowControl w:val="0"/>
              <w:rPr>
                <w:snapToGrid w:val="0"/>
                <w:color w:val="auto"/>
              </w:rPr>
            </w:pPr>
            <w:r w:rsidRPr="00727AE6">
              <w:rPr>
                <w:snapToGrid w:val="0"/>
                <w:color w:val="auto"/>
              </w:rPr>
              <w:t>Desirable</w:t>
            </w:r>
          </w:p>
        </w:tc>
      </w:tr>
      <w:tr w:rsidR="00727AE6" w:rsidRPr="00727AE6" w14:paraId="3072B2F8" w14:textId="77777777" w:rsidTr="00227C12">
        <w:tc>
          <w:tcPr>
            <w:tcW w:w="0" w:type="auto"/>
            <w:shd w:val="clear" w:color="auto" w:fill="auto"/>
          </w:tcPr>
          <w:p w14:paraId="701C3BDB" w14:textId="77777777" w:rsidR="005E0FD2" w:rsidRPr="00727AE6" w:rsidRDefault="005E0FD2" w:rsidP="00227C12">
            <w:pPr>
              <w:widowControl w:val="0"/>
              <w:rPr>
                <w:b/>
                <w:snapToGrid w:val="0"/>
                <w:color w:val="auto"/>
              </w:rPr>
            </w:pPr>
            <w:r w:rsidRPr="00727AE6">
              <w:rPr>
                <w:b/>
                <w:snapToGrid w:val="0"/>
                <w:color w:val="auto"/>
              </w:rPr>
              <w:t>Skills</w:t>
            </w:r>
          </w:p>
          <w:p w14:paraId="06314509" w14:textId="77777777" w:rsidR="00064D09" w:rsidRPr="00727AE6" w:rsidRDefault="00580718" w:rsidP="00DD4B63">
            <w:pPr>
              <w:widowControl w:val="0"/>
              <w:rPr>
                <w:snapToGrid w:val="0"/>
                <w:color w:val="auto"/>
              </w:rPr>
            </w:pPr>
            <w:r w:rsidRPr="00727AE6">
              <w:rPr>
                <w:snapToGrid w:val="0"/>
                <w:color w:val="auto"/>
              </w:rPr>
              <w:t>Excellent organisational abilities</w:t>
            </w:r>
          </w:p>
        </w:tc>
        <w:tc>
          <w:tcPr>
            <w:tcW w:w="0" w:type="auto"/>
            <w:shd w:val="clear" w:color="auto" w:fill="auto"/>
          </w:tcPr>
          <w:p w14:paraId="2B322324" w14:textId="77777777" w:rsidR="005E0FD2" w:rsidRPr="00727AE6" w:rsidRDefault="005E0FD2" w:rsidP="00227C12">
            <w:pPr>
              <w:widowControl w:val="0"/>
              <w:rPr>
                <w:snapToGrid w:val="0"/>
                <w:color w:val="auto"/>
              </w:rPr>
            </w:pPr>
          </w:p>
          <w:p w14:paraId="3D7AF0BF" w14:textId="77777777" w:rsidR="0013654C" w:rsidRPr="00727AE6" w:rsidRDefault="005E0FD2" w:rsidP="00DD4B63">
            <w:pPr>
              <w:widowControl w:val="0"/>
              <w:rPr>
                <w:snapToGrid w:val="0"/>
                <w:color w:val="auto"/>
              </w:rPr>
            </w:pPr>
            <w:r w:rsidRPr="00727AE6">
              <w:rPr>
                <w:snapToGrid w:val="0"/>
                <w:color w:val="auto"/>
              </w:rPr>
              <w:t>Essential</w:t>
            </w:r>
          </w:p>
        </w:tc>
      </w:tr>
      <w:tr w:rsidR="00727AE6" w:rsidRPr="00727AE6" w14:paraId="3C2E9418" w14:textId="77777777" w:rsidTr="00227C12">
        <w:tc>
          <w:tcPr>
            <w:tcW w:w="0" w:type="auto"/>
            <w:shd w:val="clear" w:color="auto" w:fill="auto"/>
          </w:tcPr>
          <w:p w14:paraId="3B4896EE" w14:textId="77777777" w:rsidR="00DD4B63" w:rsidRPr="00727AE6" w:rsidRDefault="00DD4B63" w:rsidP="00227C12">
            <w:pPr>
              <w:widowControl w:val="0"/>
              <w:rPr>
                <w:snapToGrid w:val="0"/>
                <w:color w:val="auto"/>
              </w:rPr>
            </w:pPr>
            <w:r w:rsidRPr="00727AE6">
              <w:rPr>
                <w:snapToGrid w:val="0"/>
                <w:color w:val="auto"/>
              </w:rPr>
              <w:t>Ability to manage multiple tasks at once</w:t>
            </w:r>
          </w:p>
        </w:tc>
        <w:tc>
          <w:tcPr>
            <w:tcW w:w="0" w:type="auto"/>
            <w:shd w:val="clear" w:color="auto" w:fill="auto"/>
          </w:tcPr>
          <w:p w14:paraId="6AD30332" w14:textId="77777777" w:rsidR="00DD4B63" w:rsidRPr="00727AE6" w:rsidRDefault="00DD4B63" w:rsidP="00227C12">
            <w:pPr>
              <w:widowControl w:val="0"/>
              <w:rPr>
                <w:snapToGrid w:val="0"/>
                <w:color w:val="auto"/>
              </w:rPr>
            </w:pPr>
            <w:r w:rsidRPr="00727AE6">
              <w:rPr>
                <w:snapToGrid w:val="0"/>
                <w:color w:val="auto"/>
              </w:rPr>
              <w:t>Essential</w:t>
            </w:r>
          </w:p>
        </w:tc>
      </w:tr>
      <w:tr w:rsidR="00727AE6" w:rsidRPr="00727AE6" w14:paraId="10BD16C6" w14:textId="77777777" w:rsidTr="00227C12">
        <w:tc>
          <w:tcPr>
            <w:tcW w:w="0" w:type="auto"/>
            <w:shd w:val="clear" w:color="auto" w:fill="auto"/>
          </w:tcPr>
          <w:p w14:paraId="61F42B2B" w14:textId="77777777" w:rsidR="00C55BEF" w:rsidRPr="00727AE6" w:rsidRDefault="00C55BEF" w:rsidP="00227C12">
            <w:pPr>
              <w:widowControl w:val="0"/>
              <w:rPr>
                <w:snapToGrid w:val="0"/>
                <w:color w:val="auto"/>
              </w:rPr>
            </w:pPr>
            <w:r w:rsidRPr="00727AE6">
              <w:rPr>
                <w:snapToGrid w:val="0"/>
                <w:color w:val="auto"/>
              </w:rPr>
              <w:t>Ability to work under pressure and to deadlines</w:t>
            </w:r>
          </w:p>
        </w:tc>
        <w:tc>
          <w:tcPr>
            <w:tcW w:w="0" w:type="auto"/>
            <w:shd w:val="clear" w:color="auto" w:fill="auto"/>
          </w:tcPr>
          <w:p w14:paraId="6F28F147"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3A442B81" w14:textId="77777777" w:rsidTr="00227C12">
        <w:tc>
          <w:tcPr>
            <w:tcW w:w="0" w:type="auto"/>
            <w:shd w:val="clear" w:color="auto" w:fill="auto"/>
          </w:tcPr>
          <w:p w14:paraId="411F65A6" w14:textId="77777777" w:rsidR="00C55BEF" w:rsidRPr="00727AE6" w:rsidRDefault="00C55BEF" w:rsidP="00227C12">
            <w:pPr>
              <w:widowControl w:val="0"/>
              <w:rPr>
                <w:snapToGrid w:val="0"/>
                <w:color w:val="auto"/>
              </w:rPr>
            </w:pPr>
            <w:r w:rsidRPr="00727AE6">
              <w:rPr>
                <w:snapToGrid w:val="0"/>
                <w:color w:val="auto"/>
              </w:rPr>
              <w:t>Strong communication skills</w:t>
            </w:r>
          </w:p>
        </w:tc>
        <w:tc>
          <w:tcPr>
            <w:tcW w:w="0" w:type="auto"/>
            <w:shd w:val="clear" w:color="auto" w:fill="auto"/>
          </w:tcPr>
          <w:p w14:paraId="6C8B623A" w14:textId="77777777" w:rsidR="00C55BEF" w:rsidRPr="00727AE6" w:rsidRDefault="00B7321C" w:rsidP="00227C12">
            <w:pPr>
              <w:widowControl w:val="0"/>
              <w:rPr>
                <w:snapToGrid w:val="0"/>
                <w:color w:val="auto"/>
              </w:rPr>
            </w:pPr>
            <w:r w:rsidRPr="00727AE6">
              <w:rPr>
                <w:snapToGrid w:val="0"/>
                <w:color w:val="auto"/>
              </w:rPr>
              <w:t>Essential</w:t>
            </w:r>
          </w:p>
        </w:tc>
      </w:tr>
      <w:tr w:rsidR="00727AE6" w:rsidRPr="00727AE6" w14:paraId="51068898" w14:textId="77777777" w:rsidTr="00227C12">
        <w:tc>
          <w:tcPr>
            <w:tcW w:w="0" w:type="auto"/>
            <w:shd w:val="clear" w:color="auto" w:fill="auto"/>
          </w:tcPr>
          <w:p w14:paraId="6445C502" w14:textId="77777777" w:rsidR="00C55BEF" w:rsidRPr="00727AE6" w:rsidRDefault="00C55BEF" w:rsidP="00227C12">
            <w:pPr>
              <w:widowControl w:val="0"/>
              <w:rPr>
                <w:snapToGrid w:val="0"/>
                <w:color w:val="auto"/>
              </w:rPr>
            </w:pPr>
            <w:r w:rsidRPr="00727AE6">
              <w:rPr>
                <w:snapToGrid w:val="0"/>
                <w:color w:val="auto"/>
              </w:rPr>
              <w:t>Excellent business writing skills with the ability to produce a</w:t>
            </w:r>
            <w:r w:rsidR="009605D9" w:rsidRPr="00727AE6">
              <w:rPr>
                <w:snapToGrid w:val="0"/>
                <w:color w:val="auto"/>
              </w:rPr>
              <w:t>ccurate and well-</w:t>
            </w:r>
            <w:r w:rsidRPr="00727AE6">
              <w:rPr>
                <w:snapToGrid w:val="0"/>
                <w:color w:val="auto"/>
              </w:rPr>
              <w:t>presented work</w:t>
            </w:r>
          </w:p>
        </w:tc>
        <w:tc>
          <w:tcPr>
            <w:tcW w:w="0" w:type="auto"/>
            <w:shd w:val="clear" w:color="auto" w:fill="auto"/>
          </w:tcPr>
          <w:p w14:paraId="63A3D310" w14:textId="77777777" w:rsidR="00B7321C" w:rsidRPr="00727AE6" w:rsidRDefault="00B7321C" w:rsidP="00227C12">
            <w:pPr>
              <w:widowControl w:val="0"/>
              <w:rPr>
                <w:snapToGrid w:val="0"/>
                <w:color w:val="auto"/>
              </w:rPr>
            </w:pPr>
          </w:p>
          <w:p w14:paraId="1EE4F7E3"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36E34CE9" w14:textId="77777777" w:rsidTr="00227C12">
        <w:tc>
          <w:tcPr>
            <w:tcW w:w="0" w:type="auto"/>
            <w:shd w:val="clear" w:color="auto" w:fill="auto"/>
          </w:tcPr>
          <w:p w14:paraId="02B313DA" w14:textId="77777777" w:rsidR="00C55BEF" w:rsidRPr="00727AE6" w:rsidRDefault="00D837E7" w:rsidP="00227C12">
            <w:pPr>
              <w:widowControl w:val="0"/>
              <w:rPr>
                <w:snapToGrid w:val="0"/>
                <w:color w:val="auto"/>
              </w:rPr>
            </w:pPr>
            <w:r w:rsidRPr="00727AE6">
              <w:rPr>
                <w:snapToGrid w:val="0"/>
                <w:color w:val="auto"/>
              </w:rPr>
              <w:t>Ability to set and work within budgets</w:t>
            </w:r>
          </w:p>
        </w:tc>
        <w:tc>
          <w:tcPr>
            <w:tcW w:w="0" w:type="auto"/>
            <w:shd w:val="clear" w:color="auto" w:fill="auto"/>
          </w:tcPr>
          <w:p w14:paraId="2B0D4380"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46EAFADA" w14:textId="77777777" w:rsidTr="00227C12">
        <w:tc>
          <w:tcPr>
            <w:tcW w:w="0" w:type="auto"/>
            <w:shd w:val="clear" w:color="auto" w:fill="auto"/>
          </w:tcPr>
          <w:p w14:paraId="490A5518" w14:textId="77777777" w:rsidR="00C55BEF" w:rsidRPr="00727AE6" w:rsidRDefault="00C55BEF" w:rsidP="00227C12">
            <w:pPr>
              <w:widowControl w:val="0"/>
              <w:rPr>
                <w:snapToGrid w:val="0"/>
                <w:color w:val="auto"/>
              </w:rPr>
            </w:pPr>
            <w:r w:rsidRPr="00727AE6">
              <w:rPr>
                <w:snapToGrid w:val="0"/>
                <w:color w:val="auto"/>
              </w:rPr>
              <w:t>Excellent interpersonal skills</w:t>
            </w:r>
          </w:p>
        </w:tc>
        <w:tc>
          <w:tcPr>
            <w:tcW w:w="0" w:type="auto"/>
            <w:shd w:val="clear" w:color="auto" w:fill="auto"/>
          </w:tcPr>
          <w:p w14:paraId="2C6F5A61"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2E629E06" w14:textId="77777777" w:rsidTr="00227C12">
        <w:tc>
          <w:tcPr>
            <w:tcW w:w="0" w:type="auto"/>
            <w:shd w:val="clear" w:color="auto" w:fill="auto"/>
          </w:tcPr>
          <w:p w14:paraId="3FA65F34" w14:textId="77777777" w:rsidR="00C55BEF" w:rsidRPr="00727AE6" w:rsidRDefault="00C55BEF" w:rsidP="00227C12">
            <w:pPr>
              <w:widowControl w:val="0"/>
              <w:rPr>
                <w:snapToGrid w:val="0"/>
                <w:color w:val="auto"/>
              </w:rPr>
            </w:pPr>
            <w:r w:rsidRPr="00727AE6">
              <w:rPr>
                <w:snapToGrid w:val="0"/>
                <w:color w:val="auto"/>
              </w:rPr>
              <w:t xml:space="preserve">Team working abilities </w:t>
            </w:r>
          </w:p>
        </w:tc>
        <w:tc>
          <w:tcPr>
            <w:tcW w:w="0" w:type="auto"/>
            <w:shd w:val="clear" w:color="auto" w:fill="auto"/>
          </w:tcPr>
          <w:p w14:paraId="6C9F17D8"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5BE4495D" w14:textId="77777777" w:rsidTr="00227C12">
        <w:tc>
          <w:tcPr>
            <w:tcW w:w="0" w:type="auto"/>
            <w:shd w:val="clear" w:color="auto" w:fill="auto"/>
          </w:tcPr>
          <w:p w14:paraId="18551D08" w14:textId="77777777" w:rsidR="00C55BEF" w:rsidRPr="00727AE6" w:rsidRDefault="00C55BEF" w:rsidP="00227C12">
            <w:pPr>
              <w:widowControl w:val="0"/>
              <w:rPr>
                <w:snapToGrid w:val="0"/>
                <w:color w:val="auto"/>
              </w:rPr>
            </w:pPr>
            <w:r w:rsidRPr="00727AE6">
              <w:rPr>
                <w:snapToGrid w:val="0"/>
                <w:color w:val="auto"/>
              </w:rPr>
              <w:t>Patient and respectful of all people, whatever their background or presenting behaviour</w:t>
            </w:r>
          </w:p>
        </w:tc>
        <w:tc>
          <w:tcPr>
            <w:tcW w:w="0" w:type="auto"/>
            <w:shd w:val="clear" w:color="auto" w:fill="auto"/>
          </w:tcPr>
          <w:p w14:paraId="14476F03" w14:textId="77777777" w:rsidR="00B7321C" w:rsidRPr="00727AE6" w:rsidRDefault="00B7321C" w:rsidP="00227C12">
            <w:pPr>
              <w:widowControl w:val="0"/>
              <w:rPr>
                <w:snapToGrid w:val="0"/>
                <w:color w:val="auto"/>
              </w:rPr>
            </w:pPr>
          </w:p>
          <w:p w14:paraId="137A74EC"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45E6BC33" w14:textId="77777777" w:rsidTr="00227C12">
        <w:tc>
          <w:tcPr>
            <w:tcW w:w="0" w:type="auto"/>
            <w:shd w:val="clear" w:color="auto" w:fill="auto"/>
          </w:tcPr>
          <w:p w14:paraId="5FDF6780" w14:textId="77777777" w:rsidR="00C55BEF" w:rsidRPr="00727AE6" w:rsidRDefault="00C55BEF" w:rsidP="00227C12">
            <w:pPr>
              <w:widowControl w:val="0"/>
              <w:rPr>
                <w:snapToGrid w:val="0"/>
                <w:color w:val="auto"/>
              </w:rPr>
            </w:pPr>
            <w:r w:rsidRPr="00727AE6">
              <w:rPr>
                <w:snapToGrid w:val="0"/>
                <w:color w:val="auto"/>
              </w:rPr>
              <w:t>Positive thinker and creative problem solver</w:t>
            </w:r>
          </w:p>
        </w:tc>
        <w:tc>
          <w:tcPr>
            <w:tcW w:w="0" w:type="auto"/>
            <w:shd w:val="clear" w:color="auto" w:fill="auto"/>
          </w:tcPr>
          <w:p w14:paraId="189276DD"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12340412" w14:textId="77777777" w:rsidTr="00227C12">
        <w:tc>
          <w:tcPr>
            <w:tcW w:w="0" w:type="auto"/>
            <w:shd w:val="clear" w:color="auto" w:fill="auto"/>
          </w:tcPr>
          <w:p w14:paraId="3FCEC80B" w14:textId="77777777" w:rsidR="00C55BEF" w:rsidRPr="00727AE6" w:rsidRDefault="00C55BEF" w:rsidP="00227C12">
            <w:pPr>
              <w:widowControl w:val="0"/>
              <w:rPr>
                <w:snapToGrid w:val="0"/>
                <w:color w:val="auto"/>
              </w:rPr>
            </w:pPr>
            <w:r w:rsidRPr="00727AE6">
              <w:rPr>
                <w:snapToGrid w:val="0"/>
                <w:color w:val="auto"/>
              </w:rPr>
              <w:t>The ability to delegate and empower volunteers</w:t>
            </w:r>
          </w:p>
        </w:tc>
        <w:tc>
          <w:tcPr>
            <w:tcW w:w="0" w:type="auto"/>
            <w:shd w:val="clear" w:color="auto" w:fill="auto"/>
          </w:tcPr>
          <w:p w14:paraId="7ADD2DD3" w14:textId="77777777" w:rsidR="00C55BEF" w:rsidRPr="00727AE6" w:rsidRDefault="00C757EB" w:rsidP="00227C12">
            <w:pPr>
              <w:widowControl w:val="0"/>
              <w:rPr>
                <w:snapToGrid w:val="0"/>
                <w:color w:val="auto"/>
              </w:rPr>
            </w:pPr>
            <w:r w:rsidRPr="00727AE6">
              <w:rPr>
                <w:snapToGrid w:val="0"/>
                <w:color w:val="auto"/>
              </w:rPr>
              <w:t>Desirable</w:t>
            </w:r>
          </w:p>
        </w:tc>
      </w:tr>
      <w:tr w:rsidR="00727AE6" w:rsidRPr="00727AE6" w14:paraId="76425B04" w14:textId="77777777" w:rsidTr="00227C12">
        <w:tc>
          <w:tcPr>
            <w:tcW w:w="0" w:type="auto"/>
            <w:shd w:val="clear" w:color="auto" w:fill="auto"/>
          </w:tcPr>
          <w:p w14:paraId="708CE94C" w14:textId="77777777" w:rsidR="005E0FD2" w:rsidRPr="00727AE6" w:rsidRDefault="003F1025" w:rsidP="00227C12">
            <w:pPr>
              <w:widowControl w:val="0"/>
              <w:rPr>
                <w:b/>
                <w:snapToGrid w:val="0"/>
                <w:color w:val="auto"/>
              </w:rPr>
            </w:pPr>
            <w:r w:rsidRPr="00727AE6">
              <w:rPr>
                <w:b/>
                <w:snapToGrid w:val="0"/>
                <w:color w:val="auto"/>
              </w:rPr>
              <w:t>Attributes</w:t>
            </w:r>
          </w:p>
          <w:p w14:paraId="68DF02BE" w14:textId="77777777" w:rsidR="007D216A" w:rsidRPr="00727AE6" w:rsidRDefault="007D216A" w:rsidP="00C55BEF">
            <w:pPr>
              <w:widowControl w:val="0"/>
              <w:rPr>
                <w:snapToGrid w:val="0"/>
                <w:color w:val="auto"/>
              </w:rPr>
            </w:pPr>
            <w:r w:rsidRPr="00727AE6">
              <w:rPr>
                <w:snapToGrid w:val="0"/>
                <w:color w:val="auto"/>
              </w:rPr>
              <w:t xml:space="preserve">Enthusiasm and Energy </w:t>
            </w:r>
          </w:p>
        </w:tc>
        <w:tc>
          <w:tcPr>
            <w:tcW w:w="0" w:type="auto"/>
            <w:shd w:val="clear" w:color="auto" w:fill="auto"/>
          </w:tcPr>
          <w:p w14:paraId="4E790FDC" w14:textId="77777777" w:rsidR="005E0FD2" w:rsidRPr="00727AE6" w:rsidRDefault="005E0FD2" w:rsidP="00227C12">
            <w:pPr>
              <w:widowControl w:val="0"/>
              <w:rPr>
                <w:snapToGrid w:val="0"/>
                <w:color w:val="auto"/>
              </w:rPr>
            </w:pPr>
          </w:p>
          <w:p w14:paraId="156246C9" w14:textId="77777777" w:rsidR="00BE0044" w:rsidRPr="00727AE6" w:rsidRDefault="00BE0044" w:rsidP="00C55BEF">
            <w:pPr>
              <w:widowControl w:val="0"/>
              <w:rPr>
                <w:snapToGrid w:val="0"/>
                <w:color w:val="auto"/>
              </w:rPr>
            </w:pPr>
            <w:r w:rsidRPr="00727AE6">
              <w:rPr>
                <w:snapToGrid w:val="0"/>
                <w:color w:val="auto"/>
              </w:rPr>
              <w:t>Essential</w:t>
            </w:r>
          </w:p>
        </w:tc>
      </w:tr>
      <w:tr w:rsidR="00727AE6" w:rsidRPr="00727AE6" w14:paraId="140F9DDD" w14:textId="77777777" w:rsidTr="00227C12">
        <w:tc>
          <w:tcPr>
            <w:tcW w:w="0" w:type="auto"/>
            <w:shd w:val="clear" w:color="auto" w:fill="auto"/>
          </w:tcPr>
          <w:p w14:paraId="6AAAAC06" w14:textId="77777777" w:rsidR="00C55BEF" w:rsidRPr="00727AE6" w:rsidRDefault="00C55BEF" w:rsidP="00227C12">
            <w:pPr>
              <w:widowControl w:val="0"/>
              <w:rPr>
                <w:b/>
                <w:snapToGrid w:val="0"/>
                <w:color w:val="auto"/>
              </w:rPr>
            </w:pPr>
            <w:r w:rsidRPr="00727AE6">
              <w:rPr>
                <w:snapToGrid w:val="0"/>
                <w:color w:val="auto"/>
              </w:rPr>
              <w:t>Creative approach to tasks and problem solving</w:t>
            </w:r>
          </w:p>
        </w:tc>
        <w:tc>
          <w:tcPr>
            <w:tcW w:w="0" w:type="auto"/>
            <w:shd w:val="clear" w:color="auto" w:fill="auto"/>
          </w:tcPr>
          <w:p w14:paraId="309660E2"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6173C79A" w14:textId="77777777" w:rsidTr="00227C12">
        <w:tc>
          <w:tcPr>
            <w:tcW w:w="0" w:type="auto"/>
            <w:shd w:val="clear" w:color="auto" w:fill="auto"/>
          </w:tcPr>
          <w:p w14:paraId="3627E002" w14:textId="77777777" w:rsidR="00DD4B63" w:rsidRPr="00727AE6" w:rsidRDefault="00C55BEF">
            <w:pPr>
              <w:widowControl w:val="0"/>
              <w:rPr>
                <w:b/>
                <w:snapToGrid w:val="0"/>
                <w:color w:val="auto"/>
              </w:rPr>
            </w:pPr>
            <w:r w:rsidRPr="00727AE6">
              <w:rPr>
                <w:snapToGrid w:val="0"/>
                <w:color w:val="auto"/>
              </w:rPr>
              <w:t>Appreciation for impact of Cyrenians work</w:t>
            </w:r>
            <w:r w:rsidR="00C757EB" w:rsidRPr="00727AE6">
              <w:rPr>
                <w:snapToGrid w:val="0"/>
                <w:color w:val="auto"/>
              </w:rPr>
              <w:t xml:space="preserve"> and values</w:t>
            </w:r>
            <w:r w:rsidRPr="00727AE6">
              <w:rPr>
                <w:snapToGrid w:val="0"/>
                <w:color w:val="auto"/>
              </w:rPr>
              <w:t xml:space="preserve"> and desire to work in Third Sector</w:t>
            </w:r>
          </w:p>
        </w:tc>
        <w:tc>
          <w:tcPr>
            <w:tcW w:w="0" w:type="auto"/>
            <w:shd w:val="clear" w:color="auto" w:fill="auto"/>
          </w:tcPr>
          <w:p w14:paraId="32C97376" w14:textId="77777777" w:rsidR="00B7321C" w:rsidRPr="00727AE6" w:rsidRDefault="00B7321C" w:rsidP="00227C12">
            <w:pPr>
              <w:widowControl w:val="0"/>
              <w:rPr>
                <w:snapToGrid w:val="0"/>
                <w:color w:val="auto"/>
              </w:rPr>
            </w:pPr>
          </w:p>
          <w:p w14:paraId="755F3B53" w14:textId="77777777" w:rsidR="00C55BEF" w:rsidRPr="00727AE6" w:rsidRDefault="00C55BEF" w:rsidP="00227C12">
            <w:pPr>
              <w:widowControl w:val="0"/>
              <w:rPr>
                <w:snapToGrid w:val="0"/>
                <w:color w:val="auto"/>
              </w:rPr>
            </w:pPr>
            <w:r w:rsidRPr="00727AE6">
              <w:rPr>
                <w:snapToGrid w:val="0"/>
                <w:color w:val="auto"/>
              </w:rPr>
              <w:t>Essential</w:t>
            </w:r>
          </w:p>
        </w:tc>
      </w:tr>
      <w:tr w:rsidR="00727AE6" w:rsidRPr="00727AE6" w14:paraId="7F2365A5" w14:textId="77777777" w:rsidTr="00227C12">
        <w:tc>
          <w:tcPr>
            <w:tcW w:w="0" w:type="auto"/>
            <w:shd w:val="clear" w:color="auto" w:fill="auto"/>
          </w:tcPr>
          <w:p w14:paraId="31BD40E1" w14:textId="77777777" w:rsidR="005E0FD2" w:rsidRPr="00727AE6" w:rsidRDefault="00C623E9" w:rsidP="00227C12">
            <w:pPr>
              <w:widowControl w:val="0"/>
              <w:rPr>
                <w:b/>
                <w:snapToGrid w:val="0"/>
                <w:color w:val="auto"/>
              </w:rPr>
            </w:pPr>
            <w:r w:rsidRPr="00727AE6">
              <w:rPr>
                <w:b/>
                <w:snapToGrid w:val="0"/>
                <w:color w:val="auto"/>
              </w:rPr>
              <w:t>Qualifications</w:t>
            </w:r>
          </w:p>
          <w:p w14:paraId="446EBAB9" w14:textId="77777777" w:rsidR="003F1025" w:rsidRPr="00727AE6" w:rsidRDefault="009C1197" w:rsidP="00C55BEF">
            <w:pPr>
              <w:widowControl w:val="0"/>
              <w:rPr>
                <w:snapToGrid w:val="0"/>
                <w:color w:val="auto"/>
              </w:rPr>
            </w:pPr>
            <w:r w:rsidRPr="00727AE6">
              <w:rPr>
                <w:snapToGrid w:val="0"/>
                <w:color w:val="auto"/>
              </w:rPr>
              <w:t xml:space="preserve">Degree level education or equivalent professional qualification </w:t>
            </w:r>
          </w:p>
        </w:tc>
        <w:tc>
          <w:tcPr>
            <w:tcW w:w="0" w:type="auto"/>
            <w:shd w:val="clear" w:color="auto" w:fill="auto"/>
          </w:tcPr>
          <w:p w14:paraId="66FE33E1" w14:textId="77777777" w:rsidR="005E0FD2" w:rsidRPr="00727AE6" w:rsidRDefault="005E0FD2" w:rsidP="00227C12">
            <w:pPr>
              <w:widowControl w:val="0"/>
              <w:rPr>
                <w:snapToGrid w:val="0"/>
                <w:color w:val="auto"/>
              </w:rPr>
            </w:pPr>
          </w:p>
          <w:p w14:paraId="4119356D" w14:textId="77777777" w:rsidR="00BE0044" w:rsidRPr="00727AE6" w:rsidRDefault="00BE0044" w:rsidP="00C55BEF">
            <w:pPr>
              <w:widowControl w:val="0"/>
              <w:rPr>
                <w:snapToGrid w:val="0"/>
                <w:color w:val="auto"/>
              </w:rPr>
            </w:pPr>
            <w:r w:rsidRPr="00727AE6">
              <w:rPr>
                <w:snapToGrid w:val="0"/>
                <w:color w:val="auto"/>
              </w:rPr>
              <w:t>Desirable</w:t>
            </w:r>
          </w:p>
        </w:tc>
      </w:tr>
      <w:tr w:rsidR="00727AE6" w:rsidRPr="00727AE6" w14:paraId="131E9055" w14:textId="77777777" w:rsidTr="00227C12">
        <w:tc>
          <w:tcPr>
            <w:tcW w:w="0" w:type="auto"/>
            <w:shd w:val="clear" w:color="auto" w:fill="auto"/>
          </w:tcPr>
          <w:p w14:paraId="0BFF5CFC" w14:textId="77777777" w:rsidR="00DD4B63" w:rsidRPr="00727AE6" w:rsidRDefault="00C55BEF">
            <w:pPr>
              <w:widowControl w:val="0"/>
              <w:rPr>
                <w:b/>
                <w:snapToGrid w:val="0"/>
                <w:color w:val="auto"/>
              </w:rPr>
            </w:pPr>
            <w:r w:rsidRPr="00727AE6">
              <w:rPr>
                <w:snapToGrid w:val="0"/>
                <w:color w:val="auto"/>
              </w:rPr>
              <w:lastRenderedPageBreak/>
              <w:t>Member of Institute of Fundraising</w:t>
            </w:r>
          </w:p>
        </w:tc>
        <w:tc>
          <w:tcPr>
            <w:tcW w:w="0" w:type="auto"/>
            <w:shd w:val="clear" w:color="auto" w:fill="auto"/>
          </w:tcPr>
          <w:p w14:paraId="5E9EF4B4" w14:textId="77777777" w:rsidR="00C55BEF" w:rsidRPr="00727AE6" w:rsidRDefault="00C55BEF" w:rsidP="00227C12">
            <w:pPr>
              <w:widowControl w:val="0"/>
              <w:rPr>
                <w:snapToGrid w:val="0"/>
                <w:color w:val="auto"/>
              </w:rPr>
            </w:pPr>
            <w:r w:rsidRPr="00727AE6">
              <w:rPr>
                <w:snapToGrid w:val="0"/>
                <w:color w:val="auto"/>
              </w:rPr>
              <w:t>Desirable</w:t>
            </w:r>
          </w:p>
        </w:tc>
      </w:tr>
      <w:tr w:rsidR="00727AE6" w:rsidRPr="00727AE6" w14:paraId="1C3E737D" w14:textId="77777777" w:rsidTr="00227C12">
        <w:tc>
          <w:tcPr>
            <w:tcW w:w="0" w:type="auto"/>
            <w:shd w:val="clear" w:color="auto" w:fill="auto"/>
          </w:tcPr>
          <w:p w14:paraId="1693D8C9" w14:textId="77777777" w:rsidR="005E0FD2" w:rsidRPr="00727AE6" w:rsidRDefault="00BE0044" w:rsidP="00227C12">
            <w:pPr>
              <w:widowControl w:val="0"/>
              <w:rPr>
                <w:b/>
                <w:snapToGrid w:val="0"/>
                <w:color w:val="auto"/>
              </w:rPr>
            </w:pPr>
            <w:r w:rsidRPr="00727AE6">
              <w:rPr>
                <w:b/>
                <w:snapToGrid w:val="0"/>
                <w:color w:val="auto"/>
              </w:rPr>
              <w:t>Circumstances</w:t>
            </w:r>
          </w:p>
          <w:p w14:paraId="40F04A92" w14:textId="77777777" w:rsidR="00320769" w:rsidRPr="00727AE6" w:rsidRDefault="00BE0044" w:rsidP="00A251FF">
            <w:pPr>
              <w:widowControl w:val="0"/>
              <w:rPr>
                <w:snapToGrid w:val="0"/>
                <w:color w:val="auto"/>
              </w:rPr>
            </w:pPr>
            <w:r w:rsidRPr="00727AE6">
              <w:rPr>
                <w:snapToGrid w:val="0"/>
                <w:color w:val="auto"/>
              </w:rPr>
              <w:t xml:space="preserve">Able to work flexible hours in line with the requirements of the </w:t>
            </w:r>
            <w:r w:rsidR="00716F37" w:rsidRPr="00727AE6">
              <w:rPr>
                <w:snapToGrid w:val="0"/>
                <w:color w:val="auto"/>
              </w:rPr>
              <w:t>post</w:t>
            </w:r>
            <w:r w:rsidR="00A251FF" w:rsidRPr="00727AE6">
              <w:rPr>
                <w:snapToGrid w:val="0"/>
                <w:color w:val="auto"/>
              </w:rPr>
              <w:t>, very occasionally travelling and staying overnight for work events.</w:t>
            </w:r>
          </w:p>
        </w:tc>
        <w:tc>
          <w:tcPr>
            <w:tcW w:w="0" w:type="auto"/>
            <w:shd w:val="clear" w:color="auto" w:fill="auto"/>
          </w:tcPr>
          <w:p w14:paraId="5D699BAE" w14:textId="77777777" w:rsidR="005E0FD2" w:rsidRPr="00727AE6" w:rsidRDefault="005E0FD2" w:rsidP="00227C12">
            <w:pPr>
              <w:widowControl w:val="0"/>
              <w:rPr>
                <w:snapToGrid w:val="0"/>
                <w:color w:val="auto"/>
              </w:rPr>
            </w:pPr>
          </w:p>
          <w:p w14:paraId="3786377B" w14:textId="77777777" w:rsidR="0069375B" w:rsidRPr="00727AE6" w:rsidRDefault="0069375B" w:rsidP="00227C12">
            <w:pPr>
              <w:widowControl w:val="0"/>
              <w:rPr>
                <w:snapToGrid w:val="0"/>
                <w:color w:val="auto"/>
              </w:rPr>
            </w:pPr>
          </w:p>
          <w:p w14:paraId="330B3849" w14:textId="77777777" w:rsidR="0069375B" w:rsidRPr="00727AE6" w:rsidRDefault="0069375B" w:rsidP="00227C12">
            <w:pPr>
              <w:widowControl w:val="0"/>
              <w:rPr>
                <w:snapToGrid w:val="0"/>
                <w:color w:val="auto"/>
              </w:rPr>
            </w:pPr>
          </w:p>
          <w:p w14:paraId="507B10C0" w14:textId="77777777" w:rsidR="004B030B" w:rsidRPr="00727AE6" w:rsidRDefault="00BE0044" w:rsidP="0069375B">
            <w:pPr>
              <w:widowControl w:val="0"/>
              <w:rPr>
                <w:snapToGrid w:val="0"/>
                <w:color w:val="auto"/>
              </w:rPr>
            </w:pPr>
            <w:r w:rsidRPr="00727AE6">
              <w:rPr>
                <w:snapToGrid w:val="0"/>
                <w:color w:val="auto"/>
              </w:rPr>
              <w:t>Essentia</w:t>
            </w:r>
            <w:r w:rsidR="00B7321C" w:rsidRPr="00727AE6">
              <w:rPr>
                <w:snapToGrid w:val="0"/>
                <w:color w:val="auto"/>
              </w:rPr>
              <w:t>l</w:t>
            </w:r>
          </w:p>
        </w:tc>
      </w:tr>
    </w:tbl>
    <w:p w14:paraId="22E13ECE" w14:textId="77777777" w:rsidR="00153FAD" w:rsidRPr="00727AE6" w:rsidRDefault="00153FAD">
      <w:pPr>
        <w:rPr>
          <w:b/>
          <w:snapToGrid w:val="0"/>
          <w:color w:val="auto"/>
        </w:rPr>
      </w:pPr>
    </w:p>
    <w:p w14:paraId="363327BF" w14:textId="77777777" w:rsidR="00E41D97" w:rsidRPr="00727AE6" w:rsidRDefault="00E41D97" w:rsidP="00E41D97">
      <w:pPr>
        <w:widowControl w:val="0"/>
        <w:pBdr>
          <w:top w:val="single" w:sz="18" w:space="1" w:color="999999"/>
          <w:bottom w:val="single" w:sz="18" w:space="1" w:color="999999"/>
        </w:pBdr>
        <w:rPr>
          <w:b/>
          <w:snapToGrid w:val="0"/>
          <w:color w:val="auto"/>
        </w:rPr>
      </w:pPr>
      <w:r w:rsidRPr="00727AE6">
        <w:rPr>
          <w:b/>
          <w:snapToGrid w:val="0"/>
          <w:color w:val="auto"/>
        </w:rPr>
        <w:t>5</w:t>
      </w:r>
      <w:r w:rsidRPr="00727AE6">
        <w:rPr>
          <w:b/>
          <w:snapToGrid w:val="0"/>
          <w:color w:val="auto"/>
        </w:rPr>
        <w:tab/>
        <w:t>Terms &amp; Conditions</w:t>
      </w:r>
    </w:p>
    <w:p w14:paraId="6388AC17" w14:textId="77777777" w:rsidR="006C03DF" w:rsidRPr="00727AE6" w:rsidRDefault="006C03DF" w:rsidP="00E41D97">
      <w:pPr>
        <w:widowControl w:val="0"/>
        <w:rPr>
          <w:snapToGrid w:val="0"/>
          <w:color w:val="auto"/>
        </w:rPr>
      </w:pPr>
    </w:p>
    <w:tbl>
      <w:tblPr>
        <w:tblW w:w="0" w:type="auto"/>
        <w:tblLook w:val="01E0" w:firstRow="1" w:lastRow="1" w:firstColumn="1" w:lastColumn="1" w:noHBand="0" w:noVBand="0"/>
      </w:tblPr>
      <w:tblGrid>
        <w:gridCol w:w="1985"/>
        <w:gridCol w:w="6655"/>
      </w:tblGrid>
      <w:tr w:rsidR="00727AE6" w:rsidRPr="00727AE6" w14:paraId="7640A605" w14:textId="77777777" w:rsidTr="00574A94">
        <w:tc>
          <w:tcPr>
            <w:tcW w:w="1985" w:type="dxa"/>
            <w:shd w:val="clear" w:color="auto" w:fill="auto"/>
          </w:tcPr>
          <w:p w14:paraId="0D3EE92B" w14:textId="77777777" w:rsidR="005C4D87" w:rsidRPr="00727AE6" w:rsidRDefault="005C4D87" w:rsidP="00A40B36">
            <w:pPr>
              <w:pStyle w:val="Header"/>
              <w:rPr>
                <w:color w:val="auto"/>
                <w:u w:val="single"/>
              </w:rPr>
            </w:pPr>
            <w:r w:rsidRPr="00727AE6">
              <w:rPr>
                <w:color w:val="auto"/>
                <w:u w:val="single"/>
              </w:rPr>
              <w:t>Employer:</w:t>
            </w:r>
          </w:p>
        </w:tc>
        <w:tc>
          <w:tcPr>
            <w:tcW w:w="6655" w:type="dxa"/>
            <w:shd w:val="clear" w:color="auto" w:fill="auto"/>
          </w:tcPr>
          <w:p w14:paraId="4183BEEF" w14:textId="77777777" w:rsidR="005C4D87" w:rsidRPr="00727AE6" w:rsidRDefault="00F01976" w:rsidP="006C03DF">
            <w:pPr>
              <w:pStyle w:val="Header"/>
              <w:rPr>
                <w:color w:val="auto"/>
              </w:rPr>
            </w:pPr>
            <w:r w:rsidRPr="00727AE6">
              <w:rPr>
                <w:color w:val="auto"/>
              </w:rPr>
              <w:t>Cyrenians</w:t>
            </w:r>
          </w:p>
        </w:tc>
      </w:tr>
      <w:tr w:rsidR="00727AE6" w:rsidRPr="00727AE6" w14:paraId="6F3F0220" w14:textId="77777777" w:rsidTr="00574A94">
        <w:tc>
          <w:tcPr>
            <w:tcW w:w="1985" w:type="dxa"/>
            <w:shd w:val="clear" w:color="auto" w:fill="auto"/>
          </w:tcPr>
          <w:p w14:paraId="292E0DCC" w14:textId="77777777" w:rsidR="005C4D87" w:rsidRPr="00727AE6" w:rsidRDefault="005C4D87" w:rsidP="00A40B36">
            <w:pPr>
              <w:pStyle w:val="Header"/>
              <w:rPr>
                <w:color w:val="auto"/>
                <w:u w:val="single"/>
              </w:rPr>
            </w:pPr>
            <w:r w:rsidRPr="00727AE6">
              <w:rPr>
                <w:color w:val="auto"/>
                <w:u w:val="single"/>
              </w:rPr>
              <w:t>Accountability:</w:t>
            </w:r>
          </w:p>
        </w:tc>
        <w:tc>
          <w:tcPr>
            <w:tcW w:w="6655" w:type="dxa"/>
            <w:shd w:val="clear" w:color="auto" w:fill="auto"/>
          </w:tcPr>
          <w:p w14:paraId="66D407E0" w14:textId="77777777" w:rsidR="005C4D87" w:rsidRPr="00727AE6" w:rsidRDefault="005C4D87" w:rsidP="006C03DF">
            <w:pPr>
              <w:pStyle w:val="Header"/>
              <w:rPr>
                <w:color w:val="auto"/>
              </w:rPr>
            </w:pPr>
            <w:r w:rsidRPr="00727AE6">
              <w:rPr>
                <w:color w:val="auto"/>
              </w:rPr>
              <w:t>Cyrenian</w:t>
            </w:r>
            <w:r w:rsidR="00F01976" w:rsidRPr="00727AE6">
              <w:rPr>
                <w:color w:val="auto"/>
              </w:rPr>
              <w:t>s</w:t>
            </w:r>
            <w:r w:rsidRPr="00727AE6">
              <w:rPr>
                <w:color w:val="auto"/>
              </w:rPr>
              <w:t xml:space="preserve"> Board of Trustees (via the Chief Executive of Cyrenian</w:t>
            </w:r>
            <w:r w:rsidR="006C03DF" w:rsidRPr="00727AE6">
              <w:rPr>
                <w:color w:val="auto"/>
              </w:rPr>
              <w:t>s</w:t>
            </w:r>
            <w:r w:rsidRPr="00727AE6">
              <w:rPr>
                <w:color w:val="auto"/>
              </w:rPr>
              <w:t>)</w:t>
            </w:r>
          </w:p>
        </w:tc>
      </w:tr>
      <w:tr w:rsidR="00727AE6" w:rsidRPr="00727AE6" w14:paraId="4280B2C9" w14:textId="77777777" w:rsidTr="00574A94">
        <w:tc>
          <w:tcPr>
            <w:tcW w:w="1985" w:type="dxa"/>
            <w:shd w:val="clear" w:color="auto" w:fill="auto"/>
          </w:tcPr>
          <w:p w14:paraId="5F417917" w14:textId="77777777" w:rsidR="005C4D87" w:rsidRPr="00727AE6" w:rsidRDefault="005C4D87" w:rsidP="00A40B36">
            <w:pPr>
              <w:pStyle w:val="Header"/>
              <w:rPr>
                <w:color w:val="auto"/>
                <w:u w:val="single"/>
              </w:rPr>
            </w:pPr>
            <w:r w:rsidRPr="00727AE6">
              <w:rPr>
                <w:color w:val="auto"/>
                <w:u w:val="single"/>
              </w:rPr>
              <w:t>Line Manager:</w:t>
            </w:r>
          </w:p>
        </w:tc>
        <w:tc>
          <w:tcPr>
            <w:tcW w:w="6655" w:type="dxa"/>
            <w:shd w:val="clear" w:color="auto" w:fill="auto"/>
          </w:tcPr>
          <w:p w14:paraId="6DCF3DBF" w14:textId="77777777" w:rsidR="005C4D87" w:rsidRPr="00727AE6" w:rsidRDefault="005137FD" w:rsidP="00A40B36">
            <w:pPr>
              <w:pStyle w:val="Header"/>
              <w:rPr>
                <w:color w:val="auto"/>
              </w:rPr>
            </w:pPr>
            <w:r w:rsidRPr="00727AE6">
              <w:rPr>
                <w:color w:val="auto"/>
              </w:rPr>
              <w:t>Senior Relationship Manager</w:t>
            </w:r>
          </w:p>
        </w:tc>
      </w:tr>
      <w:tr w:rsidR="00727AE6" w:rsidRPr="00727AE6" w14:paraId="3415AA2C" w14:textId="77777777" w:rsidTr="00574A94">
        <w:tc>
          <w:tcPr>
            <w:tcW w:w="1985" w:type="dxa"/>
            <w:shd w:val="clear" w:color="auto" w:fill="auto"/>
          </w:tcPr>
          <w:p w14:paraId="5E57A029" w14:textId="77777777" w:rsidR="005C4D87" w:rsidRPr="00727AE6" w:rsidRDefault="005C4D87" w:rsidP="00A40B36">
            <w:pPr>
              <w:pStyle w:val="Header"/>
              <w:rPr>
                <w:color w:val="auto"/>
                <w:u w:val="single"/>
              </w:rPr>
            </w:pPr>
            <w:r w:rsidRPr="00727AE6">
              <w:rPr>
                <w:color w:val="auto"/>
                <w:u w:val="single"/>
              </w:rPr>
              <w:t>Reporting:</w:t>
            </w:r>
          </w:p>
          <w:p w14:paraId="62A8283F" w14:textId="77777777" w:rsidR="005C4D87" w:rsidRPr="00727AE6" w:rsidRDefault="005C4D87" w:rsidP="00A40B36">
            <w:pPr>
              <w:pStyle w:val="Header"/>
              <w:rPr>
                <w:color w:val="auto"/>
                <w:u w:val="single"/>
              </w:rPr>
            </w:pPr>
          </w:p>
          <w:p w14:paraId="681CF38B" w14:textId="77777777" w:rsidR="00677285" w:rsidRPr="00727AE6" w:rsidRDefault="00677285" w:rsidP="00A40B36">
            <w:pPr>
              <w:pStyle w:val="Header"/>
              <w:rPr>
                <w:color w:val="auto"/>
                <w:u w:val="single"/>
              </w:rPr>
            </w:pPr>
          </w:p>
          <w:p w14:paraId="39B80299" w14:textId="77777777" w:rsidR="005C4D87" w:rsidRPr="00727AE6" w:rsidRDefault="005C4D87" w:rsidP="00A40B36">
            <w:pPr>
              <w:pStyle w:val="Header"/>
              <w:rPr>
                <w:color w:val="auto"/>
                <w:u w:val="single"/>
              </w:rPr>
            </w:pPr>
            <w:r w:rsidRPr="00727AE6">
              <w:rPr>
                <w:color w:val="auto"/>
                <w:u w:val="single"/>
              </w:rPr>
              <w:t>Liaison with:</w:t>
            </w:r>
          </w:p>
        </w:tc>
        <w:tc>
          <w:tcPr>
            <w:tcW w:w="6655" w:type="dxa"/>
            <w:shd w:val="clear" w:color="auto" w:fill="auto"/>
          </w:tcPr>
          <w:p w14:paraId="63487F06" w14:textId="77777777" w:rsidR="005C4D87" w:rsidRPr="00727AE6" w:rsidRDefault="005C4D87" w:rsidP="00A40B36">
            <w:pPr>
              <w:pStyle w:val="Header"/>
              <w:rPr>
                <w:color w:val="auto"/>
              </w:rPr>
            </w:pPr>
            <w:r w:rsidRPr="00727AE6">
              <w:rPr>
                <w:color w:val="auto"/>
              </w:rPr>
              <w:t>Report against work plan at regular support and supervision meetings</w:t>
            </w:r>
            <w:r w:rsidR="00B7321C" w:rsidRPr="00727AE6">
              <w:rPr>
                <w:color w:val="auto"/>
              </w:rPr>
              <w:t>.</w:t>
            </w:r>
            <w:r w:rsidR="00677285" w:rsidRPr="00727AE6">
              <w:rPr>
                <w:color w:val="auto"/>
              </w:rPr>
              <w:t xml:space="preserve"> Monitor and report against </w:t>
            </w:r>
            <w:r w:rsidR="00F950FC" w:rsidRPr="00727AE6">
              <w:rPr>
                <w:color w:val="auto"/>
              </w:rPr>
              <w:t>annual funding plan.</w:t>
            </w:r>
          </w:p>
          <w:p w14:paraId="6F3DE20B" w14:textId="77777777" w:rsidR="005C4D87" w:rsidRPr="00727AE6" w:rsidRDefault="00F01976" w:rsidP="00A40B36">
            <w:pPr>
              <w:pStyle w:val="Header"/>
              <w:rPr>
                <w:color w:val="auto"/>
              </w:rPr>
            </w:pPr>
            <w:r w:rsidRPr="00727AE6">
              <w:rPr>
                <w:color w:val="auto"/>
              </w:rPr>
              <w:t>Across organisation</w:t>
            </w:r>
            <w:r w:rsidR="00533AAE" w:rsidRPr="00727AE6">
              <w:rPr>
                <w:color w:val="auto"/>
              </w:rPr>
              <w:t xml:space="preserve"> and external supporters</w:t>
            </w:r>
          </w:p>
        </w:tc>
      </w:tr>
      <w:tr w:rsidR="00727AE6" w:rsidRPr="00727AE6" w14:paraId="4B6D22E0" w14:textId="77777777" w:rsidTr="00574A94">
        <w:tc>
          <w:tcPr>
            <w:tcW w:w="1985" w:type="dxa"/>
            <w:shd w:val="clear" w:color="auto" w:fill="auto"/>
          </w:tcPr>
          <w:p w14:paraId="3E2E1C4C" w14:textId="77777777" w:rsidR="005C4D87" w:rsidRPr="00727AE6" w:rsidRDefault="005C4D87" w:rsidP="00A40B36">
            <w:pPr>
              <w:pStyle w:val="Header"/>
              <w:rPr>
                <w:color w:val="auto"/>
                <w:u w:val="single"/>
              </w:rPr>
            </w:pPr>
            <w:r w:rsidRPr="00727AE6">
              <w:rPr>
                <w:color w:val="auto"/>
                <w:u w:val="single"/>
              </w:rPr>
              <w:t>Workplace:</w:t>
            </w:r>
          </w:p>
        </w:tc>
        <w:tc>
          <w:tcPr>
            <w:tcW w:w="6655" w:type="dxa"/>
            <w:shd w:val="clear" w:color="auto" w:fill="auto"/>
          </w:tcPr>
          <w:p w14:paraId="0A005FF0" w14:textId="77777777" w:rsidR="005C4D87" w:rsidRPr="00727AE6" w:rsidRDefault="00D25CF1" w:rsidP="006C03DF">
            <w:pPr>
              <w:pStyle w:val="Header"/>
              <w:rPr>
                <w:color w:val="auto"/>
              </w:rPr>
            </w:pPr>
            <w:r>
              <w:rPr>
                <w:color w:val="auto"/>
              </w:rPr>
              <w:t>Blended home/office</w:t>
            </w:r>
            <w:r w:rsidR="006C03DF" w:rsidRPr="00727AE6">
              <w:rPr>
                <w:color w:val="auto"/>
              </w:rPr>
              <w:t xml:space="preserve"> based with travel </w:t>
            </w:r>
            <w:r w:rsidR="005C4D87" w:rsidRPr="00727AE6">
              <w:rPr>
                <w:color w:val="auto"/>
              </w:rPr>
              <w:t xml:space="preserve">across Scotland as required </w:t>
            </w:r>
          </w:p>
        </w:tc>
      </w:tr>
      <w:tr w:rsidR="00727AE6" w:rsidRPr="00727AE6" w14:paraId="5B2CD2B9" w14:textId="77777777" w:rsidTr="00574A94">
        <w:tc>
          <w:tcPr>
            <w:tcW w:w="1985" w:type="dxa"/>
            <w:shd w:val="clear" w:color="auto" w:fill="auto"/>
          </w:tcPr>
          <w:p w14:paraId="34DFB70E" w14:textId="77777777" w:rsidR="005C4D87" w:rsidRPr="00727AE6" w:rsidRDefault="005C4D87" w:rsidP="00A40B36">
            <w:pPr>
              <w:pStyle w:val="Header"/>
              <w:rPr>
                <w:color w:val="auto"/>
                <w:u w:val="single"/>
              </w:rPr>
            </w:pPr>
            <w:r w:rsidRPr="00727AE6">
              <w:rPr>
                <w:color w:val="auto"/>
                <w:u w:val="single"/>
              </w:rPr>
              <w:t>Working Hours:</w:t>
            </w:r>
          </w:p>
        </w:tc>
        <w:tc>
          <w:tcPr>
            <w:tcW w:w="6655" w:type="dxa"/>
            <w:shd w:val="clear" w:color="auto" w:fill="auto"/>
          </w:tcPr>
          <w:p w14:paraId="057E5919" w14:textId="77777777" w:rsidR="005C4D87" w:rsidRPr="00727AE6" w:rsidRDefault="005C4D87" w:rsidP="00F9692E">
            <w:pPr>
              <w:pStyle w:val="Header"/>
              <w:rPr>
                <w:color w:val="auto"/>
              </w:rPr>
            </w:pPr>
            <w:r w:rsidRPr="00727AE6">
              <w:rPr>
                <w:color w:val="auto"/>
              </w:rPr>
              <w:t>3</w:t>
            </w:r>
            <w:r w:rsidR="00D25CF1">
              <w:rPr>
                <w:color w:val="auto"/>
              </w:rPr>
              <w:t>3</w:t>
            </w:r>
            <w:r w:rsidRPr="00727AE6">
              <w:rPr>
                <w:color w:val="auto"/>
              </w:rPr>
              <w:t xml:space="preserve"> h</w:t>
            </w:r>
            <w:r w:rsidR="00AB50D6">
              <w:rPr>
                <w:color w:val="auto"/>
              </w:rPr>
              <w:t>ou</w:t>
            </w:r>
            <w:r w:rsidRPr="00727AE6">
              <w:rPr>
                <w:color w:val="auto"/>
              </w:rPr>
              <w:t>rs per week which may include occasional</w:t>
            </w:r>
            <w:r w:rsidR="004B030B" w:rsidRPr="00727AE6">
              <w:rPr>
                <w:color w:val="auto"/>
              </w:rPr>
              <w:t xml:space="preserve"> </w:t>
            </w:r>
            <w:r w:rsidRPr="00727AE6">
              <w:rPr>
                <w:color w:val="auto"/>
              </w:rPr>
              <w:t>evening and weekend work</w:t>
            </w:r>
          </w:p>
        </w:tc>
      </w:tr>
      <w:tr w:rsidR="00727AE6" w:rsidRPr="00727AE6" w14:paraId="343C879B" w14:textId="77777777" w:rsidTr="00574A94">
        <w:tc>
          <w:tcPr>
            <w:tcW w:w="1985" w:type="dxa"/>
            <w:shd w:val="clear" w:color="auto" w:fill="auto"/>
          </w:tcPr>
          <w:p w14:paraId="619CD75A" w14:textId="77777777" w:rsidR="005C4D87" w:rsidRPr="00727AE6" w:rsidRDefault="005C4D87" w:rsidP="00A40B36">
            <w:pPr>
              <w:pStyle w:val="Header"/>
              <w:rPr>
                <w:color w:val="auto"/>
                <w:u w:val="single"/>
              </w:rPr>
            </w:pPr>
            <w:r w:rsidRPr="00727AE6">
              <w:rPr>
                <w:color w:val="auto"/>
                <w:u w:val="single"/>
              </w:rPr>
              <w:t>Annual Leave</w:t>
            </w:r>
          </w:p>
        </w:tc>
        <w:tc>
          <w:tcPr>
            <w:tcW w:w="6655" w:type="dxa"/>
            <w:shd w:val="clear" w:color="auto" w:fill="auto"/>
          </w:tcPr>
          <w:p w14:paraId="58FE70DC" w14:textId="77777777" w:rsidR="005C4D87" w:rsidRPr="00727AE6" w:rsidRDefault="005C4D87" w:rsidP="00A40B36">
            <w:pPr>
              <w:pStyle w:val="Header"/>
              <w:rPr>
                <w:color w:val="auto"/>
              </w:rPr>
            </w:pPr>
            <w:r w:rsidRPr="00727AE6">
              <w:rPr>
                <w:color w:val="auto"/>
              </w:rPr>
              <w:t>25 days plus 10 public holidays</w:t>
            </w:r>
            <w:r w:rsidR="00D25CF1">
              <w:rPr>
                <w:color w:val="auto"/>
              </w:rPr>
              <w:t xml:space="preserve"> (pro-rata)</w:t>
            </w:r>
          </w:p>
        </w:tc>
      </w:tr>
      <w:tr w:rsidR="00727AE6" w:rsidRPr="00727AE6" w14:paraId="04D152AF" w14:textId="77777777" w:rsidTr="00574A94">
        <w:tc>
          <w:tcPr>
            <w:tcW w:w="1985" w:type="dxa"/>
            <w:shd w:val="clear" w:color="auto" w:fill="auto"/>
          </w:tcPr>
          <w:p w14:paraId="112B1D6D" w14:textId="77777777" w:rsidR="005C4D87" w:rsidRPr="00727AE6" w:rsidRDefault="005C4D87" w:rsidP="00A40B36">
            <w:pPr>
              <w:pStyle w:val="Header"/>
              <w:rPr>
                <w:color w:val="auto"/>
                <w:u w:val="single"/>
              </w:rPr>
            </w:pPr>
            <w:r w:rsidRPr="00727AE6">
              <w:rPr>
                <w:color w:val="auto"/>
                <w:u w:val="single"/>
              </w:rPr>
              <w:t>Salary:</w:t>
            </w:r>
          </w:p>
        </w:tc>
        <w:tc>
          <w:tcPr>
            <w:tcW w:w="6655" w:type="dxa"/>
            <w:shd w:val="clear" w:color="auto" w:fill="auto"/>
          </w:tcPr>
          <w:p w14:paraId="3E14A974" w14:textId="77777777" w:rsidR="005C4D87" w:rsidRPr="0051516C" w:rsidRDefault="003A4DF3" w:rsidP="00AB50D6">
            <w:pPr>
              <w:pStyle w:val="Header"/>
              <w:rPr>
                <w:color w:val="auto"/>
              </w:rPr>
            </w:pPr>
            <w:r w:rsidRPr="0051516C">
              <w:rPr>
                <w:color w:val="auto"/>
              </w:rPr>
              <w:t>S</w:t>
            </w:r>
            <w:r w:rsidR="001D7F23" w:rsidRPr="0051516C">
              <w:rPr>
                <w:color w:val="auto"/>
              </w:rPr>
              <w:t>tarting s</w:t>
            </w:r>
            <w:r w:rsidR="00574A94" w:rsidRPr="0051516C">
              <w:rPr>
                <w:color w:val="auto"/>
              </w:rPr>
              <w:t>cale point</w:t>
            </w:r>
            <w:r w:rsidRPr="0051516C">
              <w:rPr>
                <w:color w:val="auto"/>
              </w:rPr>
              <w:t xml:space="preserve"> </w:t>
            </w:r>
            <w:r w:rsidR="00844399" w:rsidRPr="0051516C">
              <w:rPr>
                <w:color w:val="auto"/>
              </w:rPr>
              <w:t>35</w:t>
            </w:r>
            <w:r w:rsidR="00AE7F53" w:rsidRPr="0051516C">
              <w:rPr>
                <w:color w:val="auto"/>
              </w:rPr>
              <w:t xml:space="preserve"> £34,158 </w:t>
            </w:r>
            <w:r w:rsidR="005E3F5B" w:rsidRPr="0051516C">
              <w:rPr>
                <w:color w:val="auto"/>
              </w:rPr>
              <w:t>-</w:t>
            </w:r>
            <w:r w:rsidR="001D7F23" w:rsidRPr="0051516C">
              <w:rPr>
                <w:color w:val="auto"/>
              </w:rPr>
              <w:t xml:space="preserve"> with annual increment opportunity to SP</w:t>
            </w:r>
            <w:r w:rsidR="00AE7F53" w:rsidRPr="0051516C">
              <w:rPr>
                <w:color w:val="auto"/>
              </w:rPr>
              <w:t xml:space="preserve"> 39</w:t>
            </w:r>
            <w:r w:rsidR="00D25CF1" w:rsidRPr="0051516C">
              <w:rPr>
                <w:color w:val="auto"/>
              </w:rPr>
              <w:t xml:space="preserve"> FTE. </w:t>
            </w:r>
          </w:p>
          <w:p w14:paraId="39B58C3A" w14:textId="77777777" w:rsidR="00AB50D6" w:rsidRPr="00AB50D6" w:rsidRDefault="00AB50D6" w:rsidP="00AB50D6">
            <w:pPr>
              <w:pStyle w:val="Header"/>
              <w:rPr>
                <w:color w:val="auto"/>
              </w:rPr>
            </w:pPr>
            <w:r w:rsidRPr="00AB50D6">
              <w:rPr>
                <w:color w:val="auto"/>
              </w:rPr>
              <w:t xml:space="preserve">This equates to </w:t>
            </w:r>
            <w:r w:rsidRPr="000C071F">
              <w:rPr>
                <w:color w:val="auto"/>
                <w:highlight w:val="yellow"/>
              </w:rPr>
              <w:t>£ per annum</w:t>
            </w:r>
            <w:r w:rsidRPr="00AB50D6">
              <w:rPr>
                <w:color w:val="auto"/>
              </w:rPr>
              <w:t xml:space="preserve"> for a 33 hour week</w:t>
            </w:r>
            <w:r>
              <w:rPr>
                <w:color w:val="auto"/>
              </w:rPr>
              <w:t>.</w:t>
            </w:r>
          </w:p>
        </w:tc>
      </w:tr>
      <w:tr w:rsidR="00727AE6" w:rsidRPr="00727AE6" w14:paraId="7BB0CC29" w14:textId="77777777" w:rsidTr="00574A94">
        <w:tc>
          <w:tcPr>
            <w:tcW w:w="1985" w:type="dxa"/>
            <w:shd w:val="clear" w:color="auto" w:fill="auto"/>
          </w:tcPr>
          <w:p w14:paraId="6D5DAD3B" w14:textId="77777777" w:rsidR="00F46B8E" w:rsidRPr="00727AE6" w:rsidRDefault="00F46B8E" w:rsidP="00A40B36">
            <w:pPr>
              <w:pStyle w:val="Header"/>
              <w:rPr>
                <w:color w:val="auto"/>
                <w:u w:val="single"/>
              </w:rPr>
            </w:pPr>
          </w:p>
          <w:p w14:paraId="3DCBB056" w14:textId="77777777" w:rsidR="005C4D87" w:rsidRPr="00727AE6" w:rsidRDefault="00AE7F53" w:rsidP="00A40B36">
            <w:pPr>
              <w:pStyle w:val="Header"/>
              <w:rPr>
                <w:color w:val="auto"/>
                <w:u w:val="single"/>
              </w:rPr>
            </w:pPr>
            <w:r>
              <w:rPr>
                <w:color w:val="auto"/>
                <w:u w:val="single"/>
              </w:rPr>
              <w:t>Pe</w:t>
            </w:r>
            <w:r w:rsidR="005C4D87" w:rsidRPr="00727AE6">
              <w:rPr>
                <w:color w:val="auto"/>
                <w:u w:val="single"/>
              </w:rPr>
              <w:t>nsion:</w:t>
            </w:r>
          </w:p>
        </w:tc>
        <w:tc>
          <w:tcPr>
            <w:tcW w:w="6655" w:type="dxa"/>
            <w:shd w:val="clear" w:color="auto" w:fill="auto"/>
          </w:tcPr>
          <w:p w14:paraId="4A38AF7B" w14:textId="77777777" w:rsidR="005C4D87" w:rsidRPr="00727AE6" w:rsidRDefault="00A26762" w:rsidP="009E582E">
            <w:pPr>
              <w:pStyle w:val="Header"/>
              <w:rPr>
                <w:color w:val="auto"/>
              </w:rPr>
            </w:pPr>
            <w:r w:rsidRPr="00727AE6">
              <w:rPr>
                <w:color w:val="auto"/>
              </w:rPr>
              <w:t xml:space="preserve">Auto-enrolment into Qualifying Workplace Pension Scheme (QWPS) which is a Group Stakeholder Pension Scheme – current contributions being </w:t>
            </w:r>
            <w:r w:rsidR="009E582E">
              <w:rPr>
                <w:color w:val="auto"/>
              </w:rPr>
              <w:t>5</w:t>
            </w:r>
            <w:r w:rsidRPr="00727AE6">
              <w:rPr>
                <w:color w:val="auto"/>
              </w:rPr>
              <w:t xml:space="preserve">% employee and </w:t>
            </w:r>
            <w:r w:rsidR="009E582E">
              <w:rPr>
                <w:color w:val="auto"/>
              </w:rPr>
              <w:t>3</w:t>
            </w:r>
            <w:r w:rsidRPr="00727AE6">
              <w:rPr>
                <w:color w:val="auto"/>
              </w:rPr>
              <w:t>% employer. Option of enhanced Employer contributions to the same QWPS of 6% initially, rising to 9% after 2 years and 12% after 5 years (subject to employee contributions of 6%)</w:t>
            </w:r>
          </w:p>
        </w:tc>
      </w:tr>
      <w:tr w:rsidR="00727AE6" w:rsidRPr="00727AE6" w14:paraId="7F7ADB84" w14:textId="77777777" w:rsidTr="00574A94">
        <w:tc>
          <w:tcPr>
            <w:tcW w:w="1985" w:type="dxa"/>
            <w:shd w:val="clear" w:color="auto" w:fill="auto"/>
          </w:tcPr>
          <w:p w14:paraId="48952FDD" w14:textId="77777777" w:rsidR="005C4D87" w:rsidRPr="00727AE6" w:rsidRDefault="005C4D87" w:rsidP="00A40B36">
            <w:pPr>
              <w:pStyle w:val="Header"/>
              <w:rPr>
                <w:color w:val="auto"/>
                <w:u w:val="single"/>
              </w:rPr>
            </w:pPr>
            <w:r w:rsidRPr="00727AE6">
              <w:rPr>
                <w:color w:val="auto"/>
                <w:u w:val="single"/>
              </w:rPr>
              <w:t>Disclosure:</w:t>
            </w:r>
          </w:p>
        </w:tc>
        <w:tc>
          <w:tcPr>
            <w:tcW w:w="6655" w:type="dxa"/>
            <w:shd w:val="clear" w:color="auto" w:fill="auto"/>
          </w:tcPr>
          <w:p w14:paraId="1E5A0B93" w14:textId="77777777" w:rsidR="005C4D87" w:rsidRPr="00727AE6" w:rsidRDefault="00574A94" w:rsidP="00574A94">
            <w:pPr>
              <w:pStyle w:val="Header"/>
              <w:rPr>
                <w:color w:val="auto"/>
              </w:rPr>
            </w:pPr>
            <w:r w:rsidRPr="00727AE6">
              <w:rPr>
                <w:color w:val="auto"/>
              </w:rPr>
              <w:t>N</w:t>
            </w:r>
            <w:r w:rsidR="004B030B" w:rsidRPr="00727AE6">
              <w:rPr>
                <w:color w:val="auto"/>
              </w:rPr>
              <w:t>ot required</w:t>
            </w:r>
          </w:p>
        </w:tc>
      </w:tr>
    </w:tbl>
    <w:p w14:paraId="27446458" w14:textId="77777777" w:rsidR="00DD4B63" w:rsidRPr="00727AE6" w:rsidRDefault="00DD4B63" w:rsidP="0023436E">
      <w:pPr>
        <w:pStyle w:val="BodyText2"/>
        <w:rPr>
          <w:rFonts w:ascii="Verdana" w:hAnsi="Verdana"/>
          <w:sz w:val="22"/>
          <w:szCs w:val="22"/>
        </w:rPr>
      </w:pPr>
    </w:p>
    <w:p w14:paraId="05CA5485" w14:textId="77777777" w:rsidR="005C4D87" w:rsidRPr="00727AE6" w:rsidRDefault="005C4D87" w:rsidP="005C4D87">
      <w:pPr>
        <w:rPr>
          <w:color w:val="auto"/>
        </w:rPr>
      </w:pPr>
    </w:p>
    <w:p w14:paraId="3E192FE8" w14:textId="77777777" w:rsidR="005C4D87" w:rsidRPr="00727AE6" w:rsidRDefault="005C4D87" w:rsidP="005C4D87">
      <w:pPr>
        <w:widowControl w:val="0"/>
        <w:pBdr>
          <w:top w:val="single" w:sz="18" w:space="1" w:color="999999"/>
          <w:bottom w:val="single" w:sz="18" w:space="1" w:color="999999"/>
        </w:pBdr>
        <w:rPr>
          <w:b/>
          <w:snapToGrid w:val="0"/>
          <w:color w:val="auto"/>
        </w:rPr>
      </w:pPr>
      <w:r w:rsidRPr="00727AE6">
        <w:rPr>
          <w:b/>
          <w:snapToGrid w:val="0"/>
          <w:color w:val="auto"/>
        </w:rPr>
        <w:t>5</w:t>
      </w:r>
      <w:r w:rsidRPr="00727AE6">
        <w:rPr>
          <w:b/>
          <w:snapToGrid w:val="0"/>
          <w:color w:val="auto"/>
        </w:rPr>
        <w:tab/>
        <w:t>Application deadline and Interview dates</w:t>
      </w:r>
      <w:r w:rsidRPr="00727AE6">
        <w:rPr>
          <w:b/>
          <w:snapToGrid w:val="0"/>
          <w:color w:val="auto"/>
        </w:rPr>
        <w:tab/>
        <w:t xml:space="preserve"> </w:t>
      </w:r>
    </w:p>
    <w:p w14:paraId="674FBCF5" w14:textId="77777777" w:rsidR="005C4D87" w:rsidRPr="00727AE6" w:rsidRDefault="005C4D87" w:rsidP="005C4D87">
      <w:pPr>
        <w:rPr>
          <w:color w:val="auto"/>
        </w:rPr>
      </w:pPr>
    </w:p>
    <w:p w14:paraId="7910EF7F" w14:textId="5F010C54" w:rsidR="00D25CF1" w:rsidRDefault="005C4D87" w:rsidP="005C4D87">
      <w:pPr>
        <w:rPr>
          <w:color w:val="auto"/>
        </w:rPr>
      </w:pPr>
      <w:r w:rsidRPr="00727AE6">
        <w:rPr>
          <w:color w:val="auto"/>
          <w:u w:val="single"/>
        </w:rPr>
        <w:t>Closing date:</w:t>
      </w:r>
      <w:r w:rsidRPr="00727AE6">
        <w:rPr>
          <w:color w:val="auto"/>
        </w:rPr>
        <w:tab/>
      </w:r>
      <w:r w:rsidR="00DB665E" w:rsidRPr="00727AE6">
        <w:rPr>
          <w:color w:val="auto"/>
        </w:rPr>
        <w:tab/>
      </w:r>
      <w:r w:rsidR="0051516C">
        <w:rPr>
          <w:color w:val="auto"/>
        </w:rPr>
        <w:t>26</w:t>
      </w:r>
      <w:r w:rsidR="0051516C" w:rsidRPr="0051516C">
        <w:rPr>
          <w:color w:val="auto"/>
          <w:vertAlign w:val="superscript"/>
        </w:rPr>
        <w:t>th</w:t>
      </w:r>
      <w:r w:rsidR="0051516C">
        <w:rPr>
          <w:color w:val="auto"/>
        </w:rPr>
        <w:t xml:space="preserve"> April 2021</w:t>
      </w:r>
    </w:p>
    <w:p w14:paraId="19C0DBF1" w14:textId="2A87AC62" w:rsidR="00533AAE" w:rsidRPr="00727AE6" w:rsidRDefault="005C4D87" w:rsidP="005C4D87">
      <w:pPr>
        <w:rPr>
          <w:color w:val="auto"/>
        </w:rPr>
      </w:pPr>
      <w:r w:rsidRPr="00727AE6">
        <w:rPr>
          <w:color w:val="auto"/>
          <w:u w:val="single"/>
        </w:rPr>
        <w:t>Interview date:</w:t>
      </w:r>
      <w:r w:rsidRPr="00727AE6">
        <w:rPr>
          <w:color w:val="auto"/>
        </w:rPr>
        <w:tab/>
      </w:r>
      <w:r w:rsidRPr="00727AE6">
        <w:rPr>
          <w:color w:val="auto"/>
        </w:rPr>
        <w:tab/>
      </w:r>
      <w:r w:rsidR="0051516C">
        <w:rPr>
          <w:color w:val="auto"/>
        </w:rPr>
        <w:t>5</w:t>
      </w:r>
      <w:r w:rsidR="0051516C" w:rsidRPr="0051516C">
        <w:rPr>
          <w:color w:val="auto"/>
          <w:vertAlign w:val="superscript"/>
        </w:rPr>
        <w:t>th</w:t>
      </w:r>
      <w:r w:rsidR="0051516C">
        <w:rPr>
          <w:color w:val="auto"/>
        </w:rPr>
        <w:t xml:space="preserve"> May 2021 (virtual)</w:t>
      </w:r>
      <w:r w:rsidR="00DB665E" w:rsidRPr="00727AE6">
        <w:rPr>
          <w:color w:val="auto"/>
        </w:rPr>
        <w:tab/>
      </w:r>
    </w:p>
    <w:p w14:paraId="16C26952" w14:textId="77777777" w:rsidR="00B7321C" w:rsidRPr="00727AE6" w:rsidRDefault="00B7321C" w:rsidP="005C4D87">
      <w:pPr>
        <w:rPr>
          <w:color w:val="auto"/>
        </w:rPr>
      </w:pPr>
      <w:r w:rsidRPr="00727AE6">
        <w:rPr>
          <w:color w:val="auto"/>
          <w:u w:val="single"/>
        </w:rPr>
        <w:t>Second stage interview</w:t>
      </w:r>
      <w:r w:rsidRPr="00727AE6">
        <w:rPr>
          <w:color w:val="auto"/>
        </w:rPr>
        <w:t>:</w:t>
      </w:r>
      <w:r w:rsidRPr="00727AE6">
        <w:rPr>
          <w:color w:val="auto"/>
        </w:rPr>
        <w:tab/>
        <w:t>TBC</w:t>
      </w:r>
    </w:p>
    <w:p w14:paraId="3B4F2E2E" w14:textId="77777777" w:rsidR="004B030B" w:rsidRPr="00727AE6" w:rsidRDefault="004B030B" w:rsidP="005C4D87">
      <w:pPr>
        <w:rPr>
          <w:color w:val="auto"/>
        </w:rPr>
      </w:pPr>
    </w:p>
    <w:p w14:paraId="67AB67CF" w14:textId="4642DDE3" w:rsidR="00B7321C" w:rsidRPr="00727AE6" w:rsidRDefault="00B7321C" w:rsidP="00B7321C">
      <w:pPr>
        <w:rPr>
          <w:color w:val="auto"/>
        </w:rPr>
      </w:pPr>
    </w:p>
    <w:p w14:paraId="35BA6CE1" w14:textId="77777777" w:rsidR="00B7321C" w:rsidRPr="00727AE6" w:rsidRDefault="00B7321C" w:rsidP="005C4D87">
      <w:pPr>
        <w:rPr>
          <w:color w:val="auto"/>
        </w:rPr>
      </w:pPr>
    </w:p>
    <w:sectPr w:rsidR="00B7321C" w:rsidRPr="00727AE6" w:rsidSect="00723E5A">
      <w:headerReference w:type="default" r:id="rId9"/>
      <w:footerReference w:type="default" r:id="rId10"/>
      <w:pgSz w:w="12240" w:h="15840"/>
      <w:pgMar w:top="36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E8B1D" w14:textId="77777777" w:rsidR="00CB212B" w:rsidRDefault="00CB212B">
      <w:r>
        <w:separator/>
      </w:r>
    </w:p>
  </w:endnote>
  <w:endnote w:type="continuationSeparator" w:id="0">
    <w:p w14:paraId="541D9305" w14:textId="77777777" w:rsidR="00CB212B" w:rsidRDefault="00CB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3284" w14:textId="77777777" w:rsidR="00B57A70" w:rsidRDefault="00AB50D6" w:rsidP="00B41812">
    <w:pPr>
      <w:jc w:val="right"/>
      <w:rPr>
        <w:sz w:val="16"/>
        <w:szCs w:val="16"/>
      </w:rPr>
    </w:pPr>
    <w:r>
      <w:rPr>
        <w:sz w:val="16"/>
        <w:szCs w:val="16"/>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FB839" w14:textId="77777777" w:rsidR="00CB212B" w:rsidRDefault="00CB212B">
      <w:r>
        <w:separator/>
      </w:r>
    </w:p>
  </w:footnote>
  <w:footnote w:type="continuationSeparator" w:id="0">
    <w:p w14:paraId="3AA3EC73" w14:textId="77777777" w:rsidR="00CB212B" w:rsidRDefault="00CB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CBA2" w14:textId="77777777" w:rsidR="00B57A70" w:rsidRDefault="00B57A70" w:rsidP="00DE55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427"/>
    <w:multiLevelType w:val="hybridMultilevel"/>
    <w:tmpl w:val="2B82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9B8"/>
    <w:multiLevelType w:val="hybridMultilevel"/>
    <w:tmpl w:val="D424295E"/>
    <w:lvl w:ilvl="0" w:tplc="4E1E63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D0C"/>
    <w:multiLevelType w:val="hybridMultilevel"/>
    <w:tmpl w:val="7D3A7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A2228"/>
    <w:multiLevelType w:val="hybridMultilevel"/>
    <w:tmpl w:val="13BC7D48"/>
    <w:lvl w:ilvl="0" w:tplc="7C14822A">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06083"/>
    <w:multiLevelType w:val="hybridMultilevel"/>
    <w:tmpl w:val="A322F0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319F9"/>
    <w:multiLevelType w:val="hybridMultilevel"/>
    <w:tmpl w:val="02107ADA"/>
    <w:lvl w:ilvl="0" w:tplc="7C148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A5370"/>
    <w:multiLevelType w:val="multilevel"/>
    <w:tmpl w:val="81C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556A"/>
    <w:multiLevelType w:val="hybridMultilevel"/>
    <w:tmpl w:val="278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E75D4"/>
    <w:multiLevelType w:val="hybridMultilevel"/>
    <w:tmpl w:val="F816E6F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FC04C3B"/>
    <w:multiLevelType w:val="hybridMultilevel"/>
    <w:tmpl w:val="53A66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8011C"/>
    <w:multiLevelType w:val="hybridMultilevel"/>
    <w:tmpl w:val="9B1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91F56"/>
    <w:multiLevelType w:val="hybridMultilevel"/>
    <w:tmpl w:val="DA34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43064"/>
    <w:multiLevelType w:val="hybridMultilevel"/>
    <w:tmpl w:val="421808F8"/>
    <w:lvl w:ilvl="0" w:tplc="4E1E63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C4C63"/>
    <w:multiLevelType w:val="hybridMultilevel"/>
    <w:tmpl w:val="10BC5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AD4F88"/>
    <w:multiLevelType w:val="hybridMultilevel"/>
    <w:tmpl w:val="B3AA2E38"/>
    <w:lvl w:ilvl="0" w:tplc="7E60A2B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93ACC"/>
    <w:multiLevelType w:val="hybridMultilevel"/>
    <w:tmpl w:val="BF58311C"/>
    <w:lvl w:ilvl="0" w:tplc="4E1E63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F59BD"/>
    <w:multiLevelType w:val="hybridMultilevel"/>
    <w:tmpl w:val="BEC41E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B74AC"/>
    <w:multiLevelType w:val="hybridMultilevel"/>
    <w:tmpl w:val="88A4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045D0"/>
    <w:multiLevelType w:val="hybridMultilevel"/>
    <w:tmpl w:val="55E47988"/>
    <w:lvl w:ilvl="0" w:tplc="4E1E63D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F233E"/>
    <w:multiLevelType w:val="hybridMultilevel"/>
    <w:tmpl w:val="5466265C"/>
    <w:lvl w:ilvl="0" w:tplc="4E1E63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1CCD"/>
    <w:multiLevelType w:val="hybridMultilevel"/>
    <w:tmpl w:val="488203D4"/>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34109B"/>
    <w:multiLevelType w:val="hybridMultilevel"/>
    <w:tmpl w:val="5EB01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D78E7"/>
    <w:multiLevelType w:val="hybridMultilevel"/>
    <w:tmpl w:val="2534A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6269AC"/>
    <w:multiLevelType w:val="hybridMultilevel"/>
    <w:tmpl w:val="02107ADA"/>
    <w:lvl w:ilvl="0" w:tplc="7C148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B6F95"/>
    <w:multiLevelType w:val="hybridMultilevel"/>
    <w:tmpl w:val="D3F4F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D0395"/>
    <w:multiLevelType w:val="hybridMultilevel"/>
    <w:tmpl w:val="3E0E13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F0DBD"/>
    <w:multiLevelType w:val="hybridMultilevel"/>
    <w:tmpl w:val="5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422BC"/>
    <w:multiLevelType w:val="hybridMultilevel"/>
    <w:tmpl w:val="02107ADA"/>
    <w:lvl w:ilvl="0" w:tplc="7C148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F2A69"/>
    <w:multiLevelType w:val="hybridMultilevel"/>
    <w:tmpl w:val="02107ADA"/>
    <w:lvl w:ilvl="0" w:tplc="7C14822A">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0A6719"/>
    <w:multiLevelType w:val="hybridMultilevel"/>
    <w:tmpl w:val="E7483D2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632DA6"/>
    <w:multiLevelType w:val="hybridMultilevel"/>
    <w:tmpl w:val="EBD63A3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52DA3"/>
    <w:multiLevelType w:val="hybridMultilevel"/>
    <w:tmpl w:val="DF3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F303E"/>
    <w:multiLevelType w:val="hybridMultilevel"/>
    <w:tmpl w:val="D804CE7C"/>
    <w:lvl w:ilvl="0" w:tplc="4E1E63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A3D03"/>
    <w:multiLevelType w:val="hybridMultilevel"/>
    <w:tmpl w:val="9B42A9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6D62104C"/>
    <w:multiLevelType w:val="hybridMultilevel"/>
    <w:tmpl w:val="DB304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F575D"/>
    <w:multiLevelType w:val="hybridMultilevel"/>
    <w:tmpl w:val="BAB2E19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F06DC"/>
    <w:multiLevelType w:val="hybridMultilevel"/>
    <w:tmpl w:val="7B2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55D8F"/>
    <w:multiLevelType w:val="hybridMultilevel"/>
    <w:tmpl w:val="17520FA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D55953"/>
    <w:multiLevelType w:val="hybridMultilevel"/>
    <w:tmpl w:val="3020B9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720049C4"/>
    <w:multiLevelType w:val="hybridMultilevel"/>
    <w:tmpl w:val="02107ADA"/>
    <w:lvl w:ilvl="0" w:tplc="7C148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614D6E"/>
    <w:multiLevelType w:val="hybridMultilevel"/>
    <w:tmpl w:val="02107ADA"/>
    <w:lvl w:ilvl="0" w:tplc="7C148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E11D8"/>
    <w:multiLevelType w:val="hybridMultilevel"/>
    <w:tmpl w:val="6B700600"/>
    <w:lvl w:ilvl="0" w:tplc="4E1E63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D7214"/>
    <w:multiLevelType w:val="hybridMultilevel"/>
    <w:tmpl w:val="92D21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89334B"/>
    <w:multiLevelType w:val="hybridMultilevel"/>
    <w:tmpl w:val="14567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F4F32"/>
    <w:multiLevelType w:val="hybridMultilevel"/>
    <w:tmpl w:val="A4D4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18"/>
  </w:num>
  <w:num w:numId="4">
    <w:abstractNumId w:val="32"/>
  </w:num>
  <w:num w:numId="5">
    <w:abstractNumId w:val="1"/>
  </w:num>
  <w:num w:numId="6">
    <w:abstractNumId w:val="15"/>
  </w:num>
  <w:num w:numId="7">
    <w:abstractNumId w:val="12"/>
  </w:num>
  <w:num w:numId="8">
    <w:abstractNumId w:val="19"/>
  </w:num>
  <w:num w:numId="9">
    <w:abstractNumId w:val="2"/>
  </w:num>
  <w:num w:numId="10">
    <w:abstractNumId w:val="34"/>
  </w:num>
  <w:num w:numId="11">
    <w:abstractNumId w:val="22"/>
  </w:num>
  <w:num w:numId="12">
    <w:abstractNumId w:val="43"/>
  </w:num>
  <w:num w:numId="13">
    <w:abstractNumId w:val="42"/>
  </w:num>
  <w:num w:numId="14">
    <w:abstractNumId w:val="26"/>
  </w:num>
  <w:num w:numId="15">
    <w:abstractNumId w:val="21"/>
  </w:num>
  <w:num w:numId="16">
    <w:abstractNumId w:val="24"/>
  </w:num>
  <w:num w:numId="17">
    <w:abstractNumId w:val="28"/>
  </w:num>
  <w:num w:numId="18">
    <w:abstractNumId w:val="3"/>
  </w:num>
  <w:num w:numId="19">
    <w:abstractNumId w:val="23"/>
  </w:num>
  <w:num w:numId="20">
    <w:abstractNumId w:val="40"/>
  </w:num>
  <w:num w:numId="21">
    <w:abstractNumId w:val="5"/>
  </w:num>
  <w:num w:numId="22">
    <w:abstractNumId w:val="36"/>
  </w:num>
  <w:num w:numId="23">
    <w:abstractNumId w:val="27"/>
  </w:num>
  <w:num w:numId="24">
    <w:abstractNumId w:val="44"/>
  </w:num>
  <w:num w:numId="25">
    <w:abstractNumId w:val="13"/>
  </w:num>
  <w:num w:numId="26">
    <w:abstractNumId w:val="9"/>
  </w:num>
  <w:num w:numId="27">
    <w:abstractNumId w:val="39"/>
  </w:num>
  <w:num w:numId="28">
    <w:abstractNumId w:val="10"/>
  </w:num>
  <w:num w:numId="29">
    <w:abstractNumId w:val="16"/>
  </w:num>
  <w:num w:numId="30">
    <w:abstractNumId w:val="30"/>
  </w:num>
  <w:num w:numId="31">
    <w:abstractNumId w:val="25"/>
  </w:num>
  <w:num w:numId="32">
    <w:abstractNumId w:val="35"/>
  </w:num>
  <w:num w:numId="33">
    <w:abstractNumId w:val="20"/>
  </w:num>
  <w:num w:numId="34">
    <w:abstractNumId w:val="4"/>
  </w:num>
  <w:num w:numId="35">
    <w:abstractNumId w:val="37"/>
  </w:num>
  <w:num w:numId="36">
    <w:abstractNumId w:val="38"/>
  </w:num>
  <w:num w:numId="37">
    <w:abstractNumId w:val="29"/>
  </w:num>
  <w:num w:numId="38">
    <w:abstractNumId w:val="6"/>
  </w:num>
  <w:num w:numId="39">
    <w:abstractNumId w:val="33"/>
  </w:num>
  <w:num w:numId="40">
    <w:abstractNumId w:val="31"/>
  </w:num>
  <w:num w:numId="41">
    <w:abstractNumId w:val="17"/>
  </w:num>
  <w:num w:numId="42">
    <w:abstractNumId w:val="0"/>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EE"/>
    <w:rsid w:val="0000000F"/>
    <w:rsid w:val="00003C09"/>
    <w:rsid w:val="0001380B"/>
    <w:rsid w:val="00013FA4"/>
    <w:rsid w:val="00021CC9"/>
    <w:rsid w:val="00023791"/>
    <w:rsid w:val="00023D79"/>
    <w:rsid w:val="000274F3"/>
    <w:rsid w:val="000536CE"/>
    <w:rsid w:val="000638E7"/>
    <w:rsid w:val="00064D09"/>
    <w:rsid w:val="000714D5"/>
    <w:rsid w:val="00082138"/>
    <w:rsid w:val="000A41F0"/>
    <w:rsid w:val="000B344A"/>
    <w:rsid w:val="000C071F"/>
    <w:rsid w:val="000C075F"/>
    <w:rsid w:val="000C38FB"/>
    <w:rsid w:val="000D0DBA"/>
    <w:rsid w:val="000E2D20"/>
    <w:rsid w:val="000E4DE5"/>
    <w:rsid w:val="0011500C"/>
    <w:rsid w:val="00115A96"/>
    <w:rsid w:val="00120C2E"/>
    <w:rsid w:val="0013654C"/>
    <w:rsid w:val="00143E58"/>
    <w:rsid w:val="0015086C"/>
    <w:rsid w:val="00153FAD"/>
    <w:rsid w:val="0015688D"/>
    <w:rsid w:val="001570F2"/>
    <w:rsid w:val="00165EE2"/>
    <w:rsid w:val="00170D6D"/>
    <w:rsid w:val="001738CF"/>
    <w:rsid w:val="0018587C"/>
    <w:rsid w:val="001A179D"/>
    <w:rsid w:val="001A3EA8"/>
    <w:rsid w:val="001A7800"/>
    <w:rsid w:val="001C25BB"/>
    <w:rsid w:val="001C2AE8"/>
    <w:rsid w:val="001D459A"/>
    <w:rsid w:val="001D7F23"/>
    <w:rsid w:val="001E2C1B"/>
    <w:rsid w:val="00222078"/>
    <w:rsid w:val="00227C12"/>
    <w:rsid w:val="002300C2"/>
    <w:rsid w:val="0023436E"/>
    <w:rsid w:val="0023597F"/>
    <w:rsid w:val="00236DCC"/>
    <w:rsid w:val="00244D75"/>
    <w:rsid w:val="0025797A"/>
    <w:rsid w:val="002749DC"/>
    <w:rsid w:val="00274C82"/>
    <w:rsid w:val="00275A6E"/>
    <w:rsid w:val="00276177"/>
    <w:rsid w:val="002935DB"/>
    <w:rsid w:val="002A5AAF"/>
    <w:rsid w:val="002B0D55"/>
    <w:rsid w:val="002B7669"/>
    <w:rsid w:val="002C76FD"/>
    <w:rsid w:val="002D2065"/>
    <w:rsid w:val="002D443E"/>
    <w:rsid w:val="002E0F2D"/>
    <w:rsid w:val="002F37A8"/>
    <w:rsid w:val="002F7250"/>
    <w:rsid w:val="002F74C5"/>
    <w:rsid w:val="0030516E"/>
    <w:rsid w:val="00314BA0"/>
    <w:rsid w:val="00320769"/>
    <w:rsid w:val="0032288D"/>
    <w:rsid w:val="00323251"/>
    <w:rsid w:val="00324DC5"/>
    <w:rsid w:val="00333170"/>
    <w:rsid w:val="003418DB"/>
    <w:rsid w:val="0034350C"/>
    <w:rsid w:val="0035216B"/>
    <w:rsid w:val="003531FE"/>
    <w:rsid w:val="00362D1F"/>
    <w:rsid w:val="0036696A"/>
    <w:rsid w:val="00392423"/>
    <w:rsid w:val="0039387F"/>
    <w:rsid w:val="003A4DF3"/>
    <w:rsid w:val="003D566C"/>
    <w:rsid w:val="003F1025"/>
    <w:rsid w:val="003F5707"/>
    <w:rsid w:val="004009CF"/>
    <w:rsid w:val="00400A61"/>
    <w:rsid w:val="004046C7"/>
    <w:rsid w:val="004134A1"/>
    <w:rsid w:val="00414888"/>
    <w:rsid w:val="00415264"/>
    <w:rsid w:val="00423DE7"/>
    <w:rsid w:val="00446560"/>
    <w:rsid w:val="00447FD1"/>
    <w:rsid w:val="00456F24"/>
    <w:rsid w:val="0045738A"/>
    <w:rsid w:val="00460C29"/>
    <w:rsid w:val="004714B8"/>
    <w:rsid w:val="00474180"/>
    <w:rsid w:val="00474F94"/>
    <w:rsid w:val="004762D3"/>
    <w:rsid w:val="004764FC"/>
    <w:rsid w:val="00487BD0"/>
    <w:rsid w:val="00496D3F"/>
    <w:rsid w:val="004B030B"/>
    <w:rsid w:val="004F13BE"/>
    <w:rsid w:val="0050050F"/>
    <w:rsid w:val="005137FD"/>
    <w:rsid w:val="0051516C"/>
    <w:rsid w:val="00530293"/>
    <w:rsid w:val="00533AAE"/>
    <w:rsid w:val="005363EB"/>
    <w:rsid w:val="00536704"/>
    <w:rsid w:val="00544D60"/>
    <w:rsid w:val="0054503F"/>
    <w:rsid w:val="00574A94"/>
    <w:rsid w:val="0057795E"/>
    <w:rsid w:val="00580718"/>
    <w:rsid w:val="00581F83"/>
    <w:rsid w:val="005A7892"/>
    <w:rsid w:val="005B14B8"/>
    <w:rsid w:val="005B7FB1"/>
    <w:rsid w:val="005C4D87"/>
    <w:rsid w:val="005E0FD2"/>
    <w:rsid w:val="005E2817"/>
    <w:rsid w:val="005E3F5B"/>
    <w:rsid w:val="00624119"/>
    <w:rsid w:val="00636B3D"/>
    <w:rsid w:val="00646180"/>
    <w:rsid w:val="00647A75"/>
    <w:rsid w:val="006661AF"/>
    <w:rsid w:val="0067193C"/>
    <w:rsid w:val="00677285"/>
    <w:rsid w:val="0069375B"/>
    <w:rsid w:val="006A7479"/>
    <w:rsid w:val="006C03DF"/>
    <w:rsid w:val="006C50A4"/>
    <w:rsid w:val="006C51C0"/>
    <w:rsid w:val="006C6FD3"/>
    <w:rsid w:val="006D6D79"/>
    <w:rsid w:val="006E18B0"/>
    <w:rsid w:val="006E5F62"/>
    <w:rsid w:val="006E62A0"/>
    <w:rsid w:val="006F4339"/>
    <w:rsid w:val="007002B3"/>
    <w:rsid w:val="00701F37"/>
    <w:rsid w:val="00704113"/>
    <w:rsid w:val="00716F37"/>
    <w:rsid w:val="00723E5A"/>
    <w:rsid w:val="00727AE6"/>
    <w:rsid w:val="0073618A"/>
    <w:rsid w:val="00750234"/>
    <w:rsid w:val="00763CB5"/>
    <w:rsid w:val="0076534C"/>
    <w:rsid w:val="007719E2"/>
    <w:rsid w:val="00784A30"/>
    <w:rsid w:val="00794E0A"/>
    <w:rsid w:val="007A315B"/>
    <w:rsid w:val="007B4FF2"/>
    <w:rsid w:val="007D216A"/>
    <w:rsid w:val="007D4F93"/>
    <w:rsid w:val="007E1D76"/>
    <w:rsid w:val="007E2289"/>
    <w:rsid w:val="007E2EB0"/>
    <w:rsid w:val="007E499D"/>
    <w:rsid w:val="007F56FD"/>
    <w:rsid w:val="007F750D"/>
    <w:rsid w:val="0081348D"/>
    <w:rsid w:val="008240BA"/>
    <w:rsid w:val="0082658B"/>
    <w:rsid w:val="00844399"/>
    <w:rsid w:val="00845989"/>
    <w:rsid w:val="00853147"/>
    <w:rsid w:val="00855584"/>
    <w:rsid w:val="00862F28"/>
    <w:rsid w:val="008656C5"/>
    <w:rsid w:val="00867467"/>
    <w:rsid w:val="008772D1"/>
    <w:rsid w:val="008819CE"/>
    <w:rsid w:val="00895706"/>
    <w:rsid w:val="008A6858"/>
    <w:rsid w:val="008C1010"/>
    <w:rsid w:val="008C2384"/>
    <w:rsid w:val="008D1222"/>
    <w:rsid w:val="008E2DBE"/>
    <w:rsid w:val="008E347D"/>
    <w:rsid w:val="008E3820"/>
    <w:rsid w:val="008E7C5C"/>
    <w:rsid w:val="008F49C8"/>
    <w:rsid w:val="00911186"/>
    <w:rsid w:val="00917516"/>
    <w:rsid w:val="00923177"/>
    <w:rsid w:val="00925BEF"/>
    <w:rsid w:val="00947433"/>
    <w:rsid w:val="009605D9"/>
    <w:rsid w:val="0097200D"/>
    <w:rsid w:val="00982D1F"/>
    <w:rsid w:val="009975BE"/>
    <w:rsid w:val="009A47CF"/>
    <w:rsid w:val="009C1197"/>
    <w:rsid w:val="009C4EC6"/>
    <w:rsid w:val="009E2A39"/>
    <w:rsid w:val="009E5810"/>
    <w:rsid w:val="009E582E"/>
    <w:rsid w:val="00A0634E"/>
    <w:rsid w:val="00A13666"/>
    <w:rsid w:val="00A20D40"/>
    <w:rsid w:val="00A251FF"/>
    <w:rsid w:val="00A26762"/>
    <w:rsid w:val="00A40B36"/>
    <w:rsid w:val="00A61414"/>
    <w:rsid w:val="00A64843"/>
    <w:rsid w:val="00A72EBD"/>
    <w:rsid w:val="00A740DD"/>
    <w:rsid w:val="00A95072"/>
    <w:rsid w:val="00A954B8"/>
    <w:rsid w:val="00AA350D"/>
    <w:rsid w:val="00AA5E25"/>
    <w:rsid w:val="00AA67BF"/>
    <w:rsid w:val="00AB2E70"/>
    <w:rsid w:val="00AB50D6"/>
    <w:rsid w:val="00AB7405"/>
    <w:rsid w:val="00AC3B97"/>
    <w:rsid w:val="00AC6891"/>
    <w:rsid w:val="00AE471C"/>
    <w:rsid w:val="00AE7F53"/>
    <w:rsid w:val="00AF16C3"/>
    <w:rsid w:val="00AF7F80"/>
    <w:rsid w:val="00B01A96"/>
    <w:rsid w:val="00B255FD"/>
    <w:rsid w:val="00B35D26"/>
    <w:rsid w:val="00B41812"/>
    <w:rsid w:val="00B41A07"/>
    <w:rsid w:val="00B54548"/>
    <w:rsid w:val="00B57A70"/>
    <w:rsid w:val="00B61F2A"/>
    <w:rsid w:val="00B705A1"/>
    <w:rsid w:val="00B7321C"/>
    <w:rsid w:val="00B732BA"/>
    <w:rsid w:val="00B830AA"/>
    <w:rsid w:val="00B84026"/>
    <w:rsid w:val="00B90697"/>
    <w:rsid w:val="00B96E1B"/>
    <w:rsid w:val="00BA1F62"/>
    <w:rsid w:val="00BB2F75"/>
    <w:rsid w:val="00BE0044"/>
    <w:rsid w:val="00BE785B"/>
    <w:rsid w:val="00BF1BE4"/>
    <w:rsid w:val="00C04529"/>
    <w:rsid w:val="00C07B27"/>
    <w:rsid w:val="00C143C8"/>
    <w:rsid w:val="00C263C0"/>
    <w:rsid w:val="00C35BEF"/>
    <w:rsid w:val="00C437FC"/>
    <w:rsid w:val="00C47926"/>
    <w:rsid w:val="00C501B0"/>
    <w:rsid w:val="00C55BEF"/>
    <w:rsid w:val="00C574A3"/>
    <w:rsid w:val="00C61180"/>
    <w:rsid w:val="00C623E9"/>
    <w:rsid w:val="00C71596"/>
    <w:rsid w:val="00C757EB"/>
    <w:rsid w:val="00C77FEE"/>
    <w:rsid w:val="00C843A0"/>
    <w:rsid w:val="00C944F5"/>
    <w:rsid w:val="00C97A48"/>
    <w:rsid w:val="00CA2F47"/>
    <w:rsid w:val="00CA4FAE"/>
    <w:rsid w:val="00CA6582"/>
    <w:rsid w:val="00CB212B"/>
    <w:rsid w:val="00CB363E"/>
    <w:rsid w:val="00CB4B85"/>
    <w:rsid w:val="00CB646E"/>
    <w:rsid w:val="00CC534D"/>
    <w:rsid w:val="00CD66E1"/>
    <w:rsid w:val="00CD724B"/>
    <w:rsid w:val="00CE19EF"/>
    <w:rsid w:val="00CE1CFC"/>
    <w:rsid w:val="00CF56D3"/>
    <w:rsid w:val="00CF6668"/>
    <w:rsid w:val="00D25CF1"/>
    <w:rsid w:val="00D410B2"/>
    <w:rsid w:val="00D543BC"/>
    <w:rsid w:val="00D7051F"/>
    <w:rsid w:val="00D7430C"/>
    <w:rsid w:val="00D74E05"/>
    <w:rsid w:val="00D837E7"/>
    <w:rsid w:val="00D85B27"/>
    <w:rsid w:val="00D90FE4"/>
    <w:rsid w:val="00DA7B3C"/>
    <w:rsid w:val="00DB665E"/>
    <w:rsid w:val="00DC698F"/>
    <w:rsid w:val="00DD05D6"/>
    <w:rsid w:val="00DD4B63"/>
    <w:rsid w:val="00DE0426"/>
    <w:rsid w:val="00DE557E"/>
    <w:rsid w:val="00E03EA7"/>
    <w:rsid w:val="00E07C2C"/>
    <w:rsid w:val="00E41D97"/>
    <w:rsid w:val="00E57C15"/>
    <w:rsid w:val="00E609D9"/>
    <w:rsid w:val="00E67678"/>
    <w:rsid w:val="00E76BAF"/>
    <w:rsid w:val="00E80924"/>
    <w:rsid w:val="00E93FBA"/>
    <w:rsid w:val="00EA0BF1"/>
    <w:rsid w:val="00F01976"/>
    <w:rsid w:val="00F37CC7"/>
    <w:rsid w:val="00F46B8E"/>
    <w:rsid w:val="00F515AC"/>
    <w:rsid w:val="00F532D7"/>
    <w:rsid w:val="00F5371A"/>
    <w:rsid w:val="00F61431"/>
    <w:rsid w:val="00F6317F"/>
    <w:rsid w:val="00F70F5A"/>
    <w:rsid w:val="00F82B52"/>
    <w:rsid w:val="00F85AB5"/>
    <w:rsid w:val="00F950FC"/>
    <w:rsid w:val="00F95BA8"/>
    <w:rsid w:val="00F9692E"/>
    <w:rsid w:val="00F97AA9"/>
    <w:rsid w:val="00FA4810"/>
    <w:rsid w:val="00FA65F4"/>
    <w:rsid w:val="00FB3C98"/>
    <w:rsid w:val="00FD05BD"/>
    <w:rsid w:val="00FE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B9BF3"/>
  <w15:docId w15:val="{99C50B97-5172-467B-BCD5-7D6C3E41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250"/>
    <w:rPr>
      <w:rFonts w:ascii="Verdana" w:hAnsi="Verdana"/>
      <w:color w:val="000000"/>
      <w:sz w:val="22"/>
      <w:szCs w:val="22"/>
      <w:lang w:eastAsia="zh-TW"/>
    </w:rPr>
  </w:style>
  <w:style w:type="paragraph" w:styleId="Heading4">
    <w:name w:val="heading 4"/>
    <w:basedOn w:val="Normal"/>
    <w:next w:val="Normal"/>
    <w:qFormat/>
    <w:rsid w:val="00C143C8"/>
    <w:pPr>
      <w:keepNext/>
      <w:outlineLvl w:val="3"/>
    </w:pPr>
    <w:rPr>
      <w:rFonts w:ascii="Arial Narrow" w:eastAsia="Times New Roman" w:hAnsi="Arial Narrow"/>
      <w:color w:val="auto"/>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1812"/>
    <w:pPr>
      <w:tabs>
        <w:tab w:val="center" w:pos="4153"/>
        <w:tab w:val="right" w:pos="8306"/>
      </w:tabs>
    </w:pPr>
  </w:style>
  <w:style w:type="paragraph" w:styleId="Footer">
    <w:name w:val="footer"/>
    <w:basedOn w:val="Normal"/>
    <w:rsid w:val="00B41812"/>
    <w:pPr>
      <w:tabs>
        <w:tab w:val="center" w:pos="4153"/>
        <w:tab w:val="right" w:pos="8306"/>
      </w:tabs>
    </w:pPr>
  </w:style>
  <w:style w:type="paragraph" w:styleId="BodyTextIndent">
    <w:name w:val="Body Text Indent"/>
    <w:basedOn w:val="Normal"/>
    <w:rsid w:val="00C143C8"/>
    <w:pPr>
      <w:ind w:left="720" w:hanging="720"/>
    </w:pPr>
    <w:rPr>
      <w:rFonts w:ascii="Arial Narrow" w:eastAsia="Times New Roman" w:hAnsi="Arial Narrow"/>
      <w:color w:val="auto"/>
      <w:sz w:val="24"/>
      <w:szCs w:val="20"/>
      <w:lang w:val="en-US" w:eastAsia="en-US"/>
    </w:rPr>
  </w:style>
  <w:style w:type="paragraph" w:styleId="BodyText2">
    <w:name w:val="Body Text 2"/>
    <w:basedOn w:val="Normal"/>
    <w:link w:val="BodyText2Char"/>
    <w:rsid w:val="00C143C8"/>
    <w:pPr>
      <w:jc w:val="both"/>
    </w:pPr>
    <w:rPr>
      <w:rFonts w:ascii="Arial Narrow" w:eastAsia="Times New Roman" w:hAnsi="Arial Narrow"/>
      <w:color w:val="auto"/>
      <w:sz w:val="24"/>
      <w:szCs w:val="20"/>
      <w:lang w:val="en-US" w:eastAsia="en-US"/>
    </w:rPr>
  </w:style>
  <w:style w:type="paragraph" w:styleId="BodyTextIndent2">
    <w:name w:val="Body Text Indent 2"/>
    <w:basedOn w:val="Normal"/>
    <w:rsid w:val="00C143C8"/>
    <w:pPr>
      <w:ind w:left="3600" w:hanging="3600"/>
    </w:pPr>
    <w:rPr>
      <w:rFonts w:ascii="Arial Narrow" w:eastAsia="Times New Roman" w:hAnsi="Arial Narrow"/>
      <w:color w:val="auto"/>
      <w:sz w:val="24"/>
      <w:szCs w:val="20"/>
      <w:lang w:eastAsia="en-US"/>
    </w:rPr>
  </w:style>
  <w:style w:type="paragraph" w:styleId="PlainText">
    <w:name w:val="Plain Text"/>
    <w:basedOn w:val="Normal"/>
    <w:rsid w:val="00B90697"/>
    <w:rPr>
      <w:rFonts w:ascii="Courier New" w:eastAsia="Times New Roman" w:hAnsi="Courier New"/>
      <w:color w:val="auto"/>
      <w:sz w:val="20"/>
      <w:szCs w:val="20"/>
      <w:lang w:eastAsia="en-US"/>
    </w:rPr>
  </w:style>
  <w:style w:type="paragraph" w:customStyle="1" w:styleId="DefaultText">
    <w:name w:val="Default Text"/>
    <w:basedOn w:val="Normal"/>
    <w:link w:val="DefaultTextChar"/>
    <w:rsid w:val="007F750D"/>
    <w:pPr>
      <w:overflowPunct w:val="0"/>
      <w:autoSpaceDE w:val="0"/>
      <w:autoSpaceDN w:val="0"/>
      <w:adjustRightInd w:val="0"/>
      <w:textAlignment w:val="baseline"/>
    </w:pPr>
    <w:rPr>
      <w:rFonts w:ascii="Times New Roman" w:eastAsia="Times New Roman" w:hAnsi="Times New Roman"/>
      <w:color w:val="auto"/>
      <w:sz w:val="24"/>
      <w:szCs w:val="20"/>
      <w:lang w:eastAsia="en-GB"/>
    </w:rPr>
  </w:style>
  <w:style w:type="character" w:customStyle="1" w:styleId="DefaultTextChar">
    <w:name w:val="Default Text Char"/>
    <w:link w:val="DefaultText"/>
    <w:locked/>
    <w:rsid w:val="007F750D"/>
    <w:rPr>
      <w:sz w:val="24"/>
      <w:lang w:val="en-GB" w:eastAsia="en-GB" w:bidi="ar-SA"/>
    </w:rPr>
  </w:style>
  <w:style w:type="character" w:styleId="PageNumber">
    <w:name w:val="page number"/>
    <w:basedOn w:val="DefaultParagraphFont"/>
    <w:rsid w:val="00DE557E"/>
  </w:style>
  <w:style w:type="table" w:styleId="TableGrid">
    <w:name w:val="Table Grid"/>
    <w:basedOn w:val="TableNormal"/>
    <w:rsid w:val="00DE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73618A"/>
    <w:rPr>
      <w:rFonts w:ascii="Verdana" w:eastAsia="PMingLiU" w:hAnsi="Verdana"/>
      <w:color w:val="000000"/>
      <w:sz w:val="22"/>
      <w:szCs w:val="22"/>
      <w:lang w:val="en-GB" w:eastAsia="zh-TW" w:bidi="ar-SA"/>
    </w:rPr>
  </w:style>
  <w:style w:type="character" w:customStyle="1" w:styleId="BodyText2Char">
    <w:name w:val="Body Text 2 Char"/>
    <w:link w:val="BodyText2"/>
    <w:rsid w:val="005C4D87"/>
    <w:rPr>
      <w:rFonts w:ascii="Arial Narrow" w:hAnsi="Arial Narrow"/>
      <w:sz w:val="24"/>
      <w:lang w:val="en-US" w:eastAsia="en-US" w:bidi="ar-SA"/>
    </w:rPr>
  </w:style>
  <w:style w:type="character" w:styleId="CommentReference">
    <w:name w:val="annotation reference"/>
    <w:semiHidden/>
    <w:rsid w:val="005C4D87"/>
    <w:rPr>
      <w:sz w:val="16"/>
      <w:szCs w:val="16"/>
    </w:rPr>
  </w:style>
  <w:style w:type="paragraph" w:styleId="CommentText">
    <w:name w:val="annotation text"/>
    <w:basedOn w:val="Normal"/>
    <w:link w:val="CommentTextChar"/>
    <w:semiHidden/>
    <w:rsid w:val="005C4D87"/>
    <w:rPr>
      <w:sz w:val="20"/>
      <w:szCs w:val="20"/>
    </w:rPr>
  </w:style>
  <w:style w:type="paragraph" w:styleId="BalloonText">
    <w:name w:val="Balloon Text"/>
    <w:basedOn w:val="Normal"/>
    <w:semiHidden/>
    <w:rsid w:val="005C4D87"/>
    <w:rPr>
      <w:rFonts w:ascii="Tahoma" w:hAnsi="Tahoma" w:cs="Tahoma"/>
      <w:sz w:val="16"/>
      <w:szCs w:val="16"/>
    </w:rPr>
  </w:style>
  <w:style w:type="paragraph" w:styleId="ListParagraph">
    <w:name w:val="List Paragraph"/>
    <w:basedOn w:val="Normal"/>
    <w:uiPriority w:val="34"/>
    <w:qFormat/>
    <w:rsid w:val="00F532D7"/>
    <w:pPr>
      <w:ind w:left="720"/>
    </w:pPr>
    <w:rPr>
      <w:rFonts w:ascii="Cambria" w:eastAsia="Cambria" w:hAnsi="Cambria"/>
      <w:color w:val="auto"/>
      <w:sz w:val="24"/>
      <w:szCs w:val="24"/>
      <w:lang w:eastAsia="en-US"/>
    </w:rPr>
  </w:style>
  <w:style w:type="paragraph" w:styleId="NoSpacing">
    <w:name w:val="No Spacing"/>
    <w:uiPriority w:val="99"/>
    <w:qFormat/>
    <w:rsid w:val="00784A30"/>
    <w:rPr>
      <w:rFonts w:ascii="Calibri" w:eastAsia="Calibri" w:hAnsi="Calibri"/>
      <w:sz w:val="22"/>
      <w:szCs w:val="22"/>
      <w:lang w:eastAsia="en-US"/>
    </w:rPr>
  </w:style>
  <w:style w:type="character" w:styleId="Hyperlink">
    <w:name w:val="Hyperlink"/>
    <w:rsid w:val="00DD4B63"/>
    <w:rPr>
      <w:color w:val="0563C1"/>
      <w:u w:val="single"/>
    </w:rPr>
  </w:style>
  <w:style w:type="paragraph" w:styleId="CommentSubject">
    <w:name w:val="annotation subject"/>
    <w:basedOn w:val="CommentText"/>
    <w:next w:val="CommentText"/>
    <w:link w:val="CommentSubjectChar"/>
    <w:rsid w:val="00082138"/>
    <w:rPr>
      <w:b/>
      <w:bCs/>
    </w:rPr>
  </w:style>
  <w:style w:type="character" w:customStyle="1" w:styleId="CommentTextChar">
    <w:name w:val="Comment Text Char"/>
    <w:link w:val="CommentText"/>
    <w:semiHidden/>
    <w:rsid w:val="00082138"/>
    <w:rPr>
      <w:rFonts w:ascii="Verdana" w:hAnsi="Verdana"/>
      <w:color w:val="000000"/>
      <w:lang w:eastAsia="zh-TW"/>
    </w:rPr>
  </w:style>
  <w:style w:type="character" w:customStyle="1" w:styleId="CommentSubjectChar">
    <w:name w:val="Comment Subject Char"/>
    <w:link w:val="CommentSubject"/>
    <w:rsid w:val="00082138"/>
    <w:rPr>
      <w:rFonts w:ascii="Verdana" w:hAnsi="Verdana"/>
      <w:b/>
      <w:bCs/>
      <w:color w:val="000000"/>
      <w:lang w:eastAsia="zh-TW"/>
    </w:rPr>
  </w:style>
  <w:style w:type="paragraph" w:customStyle="1" w:styleId="Default">
    <w:name w:val="Default"/>
    <w:rsid w:val="006C03DF"/>
    <w:pPr>
      <w:autoSpaceDE w:val="0"/>
      <w:autoSpaceDN w:val="0"/>
      <w:adjustRightInd w:val="0"/>
    </w:pPr>
    <w:rPr>
      <w:rFonts w:ascii="Helvetica Neue LT Com" w:eastAsia="Times New Roman" w:hAnsi="Helvetica Neue LT Com" w:cs="Helvetica Neue LT Com"/>
      <w:color w:val="000000"/>
      <w:sz w:val="24"/>
      <w:szCs w:val="24"/>
    </w:rPr>
  </w:style>
  <w:style w:type="paragraph" w:styleId="Revision">
    <w:name w:val="Revision"/>
    <w:hidden/>
    <w:uiPriority w:val="99"/>
    <w:semiHidden/>
    <w:rsid w:val="006661AF"/>
    <w:rPr>
      <w:rFonts w:ascii="Verdana" w:hAnsi="Verdana"/>
      <w:color w:val="000000"/>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6823">
      <w:bodyDiv w:val="1"/>
      <w:marLeft w:val="0"/>
      <w:marRight w:val="0"/>
      <w:marTop w:val="0"/>
      <w:marBottom w:val="0"/>
      <w:divBdr>
        <w:top w:val="none" w:sz="0" w:space="0" w:color="auto"/>
        <w:left w:val="none" w:sz="0" w:space="0" w:color="auto"/>
        <w:bottom w:val="none" w:sz="0" w:space="0" w:color="auto"/>
        <w:right w:val="none" w:sz="0" w:space="0" w:color="auto"/>
      </w:divBdr>
    </w:div>
    <w:div w:id="19921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E967-1B06-468C-B57E-C19950BC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 Co-ordinator</vt:lpstr>
    </vt:vector>
  </TitlesOfParts>
  <Company>Edinburgh Cyrenians</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Co-ordinator</dc:title>
  <dc:subject/>
  <dc:creator>becky</dc:creator>
  <cp:keywords/>
  <dc:description/>
  <cp:lastModifiedBy>Donna McKay</cp:lastModifiedBy>
  <cp:revision>2</cp:revision>
  <cp:lastPrinted>2019-01-14T09:27:00Z</cp:lastPrinted>
  <dcterms:created xsi:type="dcterms:W3CDTF">2021-04-06T13:02:00Z</dcterms:created>
  <dcterms:modified xsi:type="dcterms:W3CDTF">2021-04-06T13:02:00Z</dcterms:modified>
</cp:coreProperties>
</file>